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5.1.1.4. pasākuma „Viedās pašvaldības”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tiek atbalstīti Vides aizsardzības un reģionālās attīstības ministrijas kā par reģionālās attīstības politiku atbildīgās nozares ministrijas saskaņotie, plānošanas reģionu attīstības programmās paredzētie projekti, kurus īsteno pilsētu funkcionālajās  teritorijās. Sadarbības iestāde izsludina projektu iesniegumu atlasi, nosūtot uzaicinājumu plānošanas reģionu attīstības programmās paredzēto projektu iesniedzējiem iesniegt projektu iesniegumus ierobežotai projektu iesniegumu atlasei.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4.punkta otro teikumu "Sadarbības iestāde izsludina projektu iesniegumu atlasi, nosūtot uzaicinājumu plānošanas reģionu attīstības programmās paredzēto projektu iesniedzējiem iesniegt projektu iesniegumus ierobežotai projektu iesniegumu atlasei." iekļaut MK noteikumu 5.punktā vai kā atsevišķu punktu, ņemot vērā, ka izsludināt projektu iesniegumu atlasi Sadarbības iestāde var tikai pēc tam, kad izpildīti 4. un 5.punktā iekļautie nosacījumi.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tiek atbalstīti Vides aizsardzības un reģionālās attīstības ministrijas kā par reģionālās attīstības politiku atbildīgās nozares ministrijas saskaņotie, plānošanas reģionu attīstības programmās paredzētie projekti, kurus īsteno pilsētu funkcionālajās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Vides aizsardzības un reģionālās attīstības ministrija kā par reģionālās attīstības politiku atbildīgā nozares ministrija sniedz sadarbības iestādei informāciju par plānošanas reģionu attīstības programmās iekļautajiem projektiem, kas ir saņēmuši pozitīvu Vides aizsardzības un reģionālās attīstības ministrijas atzinumu. </w:t>
            </w:r>
            <w:r w:rsidR="00000000" w:rsidRPr="00000000" w:rsidDel="00000000">
              <w:rPr>
                <w:b w:val="1"/>
                <w:rtl w:val="0"/>
              </w:rPr>
              <w:t xml:space="preserve">Pēc informācijas saņemšanas Sadarbības iestāde izsludina ierobežotu projektu iesniegumu atlasi un nosūta uzaicinājumu plānošanas reģionu attīstības programmās paredzēto projektu iesniedzējiem iesniegt projektu iesniegumus.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Projekta iesniedzējs sagatavo projekta iesniegumu atbilstoši šajos noteikumos un projektu iesniegumu atlases nolikumā noteiktajām prasībām un iesniedz to sadarbības iestādē, izmantojot Kohēzijas politikas fondu vadības informācijas sistēmu, tai skaitā iesniedz projekta iesniedzēja un sadarbības partnera (ja attiecināms) parakstītus interešu konflikta neesamības apliecinājumus.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31.punkta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sagatavo projekta iesniegumu atbilstoši šajos noteikumos un projektu iesniegumu atlases nolikumā noteiktajām prasībām un iesniedz to sadarbības iestādē, izmantojot Kohēzijas politikas fondu vadības informācijas sistēmu, tai skaitā apliecina projekta iesniedzēja un sadarbības partnera (ja attiecināms) interešu konflikta neesamību.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skaidrāku informāciju par plānoto atlases izsludināšanas laiku, ierosinām precizēt pēdējo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ideja atbildīs visiem projektu ideju priekšatlases vērtēšanas kritērijiem un gūs salīdzinoši augstāko vērtējumu pēc kvalitātes kritēriju izvērtēšanas, VARAM sagatavos pozitīvu atzinumu un iesniegs to attiecīgajam plānošanas reģionam, pašvaldībai un sadarbības partnerim (ja attiecināms), kā arī sadarbības iestādei. Sadarbības iestāde pēc pirmā pozitīvā VARAM atzinuma saņemšanas par plānošanas reģiona attīstības programmā iekļauto projekta ideju izsludinās ierobežotu projektu iesniegumu atlasi un nosūtīs uzaicinājumu attiecīgā plānošanas reģiona attīstības programmā paredzētā viena vai vairāku projektu iesniedzējiem iesniegt projekta iesniegumu ierobežotai projektu iesniegumu atlasei. Nosūtot attiecīgo plānošanas reģionu projektu iesniedzējiem uzaicinājumu iesniegt projektu iesniegumus, sadarbības iestāde nosaka projektu iesniegumu iesniegšanas termiņu, kas katram plānošanas reģionam var būt atšķirīgs, vienlaikus nepārsniedzot  2024. gada 31.decembri.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16.05.2023. 17.24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16.05.2023. 17.24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Atzinumi_22-TA-3427.docx</dc:title>
</cp:coreProperties>
</file>

<file path=docProps/custom.xml><?xml version="1.0" encoding="utf-8"?>
<Properties xmlns="http://schemas.openxmlformats.org/officeDocument/2006/custom-properties" xmlns:vt="http://schemas.openxmlformats.org/officeDocument/2006/docPropsVTypes"/>
</file>