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atbilstoši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punktam</w:t>
            </w:r>
            <w:r w:rsidR="00000000" w:rsidRPr="00000000" w:rsidDel="00000000">
              <w:rPr>
                <w:rtl w:val="0"/>
              </w:rPr>
              <w:t xml:space="preserve"> teritorijai noteikts kūrorta statuss, pašvaldība nodrošina, ka tās tīmekļvietnē ir publiski pieejama informācija, kas pamato teritorijas atbilstību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rosina precizēt noteikumu projekta 7. punktu, nosakot minimālo publicējamās informācijas apjomu. Pašreizējā redakcija var radīt atšķirīgu interpretāciju un nevienlīdzīgu praksi dažādās pašvaldībās. LPS uzskata, ka četru gadu aktualizācijas periods ir samērīgs, taču nepieciešams precizēt, v</w:t>
            </w:r>
            <w:r w:rsidR="00000000" w:rsidRPr="00000000" w:rsidDel="00000000">
              <w:rPr>
                <w:b w:val="1"/>
                <w:rtl w:val="0"/>
              </w:rPr>
              <w:t xml:space="preserve">ai informācijas aktualizēšana ir veicama arī tad</w:t>
            </w:r>
            <w:r w:rsidR="00000000" w:rsidRPr="00000000" w:rsidDel="00000000">
              <w:rPr>
                <w:rtl w:val="0"/>
              </w:rPr>
              <w:t xml:space="preserve">, ja būtiskas izmaiņas nav notikušas, paredzot iespēju pašvaldībai apliecināt iepriekš publicētās informācijas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 (Andra Feldmane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Ekonomikas ministrija, Veselības ministrija, Viedās administrācijas un reģionālās attīstības ministrija un Klimata un enerģētikas ministrija ne retāk kā reizi četros gados pārskata teritorijas atbilstību kūrorta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izvērtēt noteikumu projekta 9. punktā paredzēto četru gadu pārskatīšanas pienākumu vairākām ministrijām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šāda pārskatīšana radīs papildu administratīvo slogu gan valsts institūcijām, gan pašvaldībām, nesniedzot samērīgu pievienoto vērtību gadījumos, kad teritorijas attīstības apstākļi nav būtiski mainījušies.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rosina paredzēt  normatīvā aktā paredzēt gadījumos, , kad   ir konstatētas būtiskas izmaiņas vai saņemtas pamatotas norādes par neatbilstību kūrorta statusa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 (Andra Feldmane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ministrija 10 darbdienu laikā pieņem lēmumu par teritorijas kūrorta statusa atcelšanu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kūrorta statusa atcelšana ir būtisks lēmums ar iespējamu negatīvu ietekmi uz pašvaldības attīstību, investīciju vidi un teritorijas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LPS aicina pirms lēmuma par statusa atcelšanu pieņemšanas paredzēt pašvaldības tiesības sniegt paskaidrojumus un novērst konstatētās neatbilstības saprātīgā termiņā, ja tās nav būtiskas vai ir novēršamas.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anotācijā skaidrot administratīvā akta pārsūdzēšanas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 (Andra Feldmane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noteikumu projekta 6. punktā ietverto principu, ka gadījumā, ja valsts institūcijas noteiktajā termiņā nav pieņēmušas lēmumu vai nav pieprasījušas papildu informāciju, kūrorta statuss uzskatāms par piešķirtu. Šāds regulējums veicina administratīvā procesa efektivitāti un mazina nepamatotu procedūras ieilgšanu Tomēr LPS aicina anotācijā papildus skaidrot, kā tiks nodrošināta šī principa praktiska piemērošana, tostarp kādā veidā tiks fiksēts statusa piešķiršanas fakts un nodrošināta publiska informācijas pieejamība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 (Andra Feldmane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24.07.2026.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24.07.2026.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