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Pacientu tiesību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4</w:t>
            </w:r>
            <w:r w:rsidR="00000000" w:rsidRPr="00000000" w:rsidDel="00000000">
              <w:rPr>
                <w:rtl w:val="0"/>
              </w:rPr>
              <w:t xml:space="preserve">) Veselības inspekcija šā panta 5.</w:t>
            </w:r>
            <w:r w:rsidR="00000000" w:rsidRPr="00000000" w:rsidDel="00000000">
              <w:rPr>
                <w:vertAlign w:val="superscript"/>
                <w:rtl w:val="0"/>
              </w:rPr>
              <w:t xml:space="preserve">2 </w:t>
            </w:r>
            <w:r w:rsidR="00000000" w:rsidRPr="00000000" w:rsidDel="00000000">
              <w:rPr>
                <w:rtl w:val="0"/>
              </w:rPr>
              <w:t xml:space="preserve">daļā vai citā likumā norādītās iestādes iekļauj Ārstniecības iestāžu reģistrā un šo iestāžu pilnvarotos pārstāvjus, kas norādīti sadarbības līgumā, kas noslēgts starp Veselības inspekciju un  šā panta 5.</w:t>
            </w:r>
            <w:r w:rsidR="00000000" w:rsidRPr="00000000" w:rsidDel="00000000">
              <w:rPr>
                <w:vertAlign w:val="superscript"/>
                <w:rtl w:val="0"/>
              </w:rPr>
              <w:t xml:space="preserve">2 </w:t>
            </w:r>
            <w:r w:rsidR="00000000" w:rsidRPr="00000000" w:rsidDel="00000000">
              <w:rPr>
                <w:rtl w:val="0"/>
              </w:rPr>
              <w:t xml:space="preserve">daļā vai citā likumā norādīto iestādi, iekļauj Ārstniecības personu  un ārstniecības atbalsta personu reģistrā, neatspoguļojot šo informāciju  reģistru publiskajā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Inspekcijas iepriekš izteikto iebildumu un izziņā sniegto skaidrojumu par frāzes "vai citā likumā" tvērumu, Inspekcija aicina atkārtoti izvērtēt iespējamību 5.</w:t>
            </w:r>
            <w:r w:rsidR="00000000" w:rsidRPr="00000000" w:rsidDel="00000000">
              <w:rPr>
                <w:vertAlign w:val="superscript"/>
                <w:rtl w:val="0"/>
              </w:rPr>
              <w:t xml:space="preserve">4</w:t>
            </w:r>
            <w:r w:rsidR="00000000" w:rsidRPr="00000000" w:rsidDel="00000000">
              <w:rPr>
                <w:rtl w:val="0"/>
              </w:rPr>
              <w:t xml:space="preserve"> panta daļā norādīt konkrētus normatīvos aktus, uz kuriem tiek veikta atsauce. Ja konkrētus normatīvos aktus norādīt nav iespējams, aicinām izvērtēt iespēju normas redakcijā norādīt jomu, uz kuru izņēmums attiecas, piemēram, iestādēm, kurām normatīvajos aktos noteiktas tiesības piekļūt jebkādai informācijai, tostarp, </w:t>
            </w:r>
            <w:r w:rsidR="00000000" w:rsidRPr="00000000" w:rsidDel="00000000">
              <w:rPr>
                <w:u w:val="single"/>
                <w:rtl w:val="0"/>
              </w:rPr>
              <w:t xml:space="preserve">informācijai, kuras izpaušana ir aizliegta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datu subjektam nav saistoša likumprojekta anotācija, līdz ar to atbilstoši normatīvā akta redakcijai secināms, ka reģistrā iekļauj jebkurā citā likumā norādītās iestādes, nevis tikai valsts drošības iestādes un Latvijas pārstāvi starptautiskajās cilvēktiesību institūcijās.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aicinām veikt precizējumus.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w:t>
    </w:r>
    <w:r>
      <w:br/>
    </w:r>
    <w:r w:rsidR="00000000" w:rsidRPr="00000000" w:rsidDel="00000000">
      <w:rPr>
        <w:rtl w:val="0"/>
      </w:rPr>
      <w:t xml:space="preserve">Izdrukāts 26.05.2025.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w:t>
    </w:r>
    <w:r>
      <w:br/>
    </w:r>
    <w:r w:rsidR="00000000" w:rsidRPr="00000000" w:rsidDel="00000000">
      <w:rPr>
        <w:rtl w:val="0"/>
      </w:rPr>
      <w:t xml:space="preserve">Izdrukāts 26.05.2025.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Atzinumi_25-TA-93.docx</dc:title>
</cp:coreProperties>
</file>

<file path=docProps/custom.xml><?xml version="1.0" encoding="utf-8"?>
<Properties xmlns="http://schemas.openxmlformats.org/officeDocument/2006/custom-properties" xmlns:vt="http://schemas.openxmlformats.org/officeDocument/2006/docPropsVTypes"/>
</file>