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2000. gada 26. septembra noteikumos Nr. 330 "Vakcinācijas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šo anotācijas sadaļu, jo projekts skar spēkā esošo tiesību normu sistēmu. Piemēram, projektā ir iekļauts regulējums, kas pašlaik ir ietverts Ministru kabineta 2021. gada 28.septembra noteikumos Nr.662 "Epidemioloģiskās drošības pasākumi Covid-19 infekcijas izplatības ierobežošanai" (attiecībā uz vakcinācijas informācijas sistēmu). Tāpat ir nepieciešams sniegt norādi uz likumprojektu "Grozījumi Epidemioloģiskās drošības likumā", kur ir ietverts deleģējums attiecībā uz vakcinācijas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bērni un pieaugušie – pret Covid-19 saskaņā ar Slimību profilakses un kontroles centra tīmekļa vietnē publicēto Covid-19 vakcinācijas rokasgrāmatu.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projekta anotācijā par šajā apakšpunktā ietverto atsauci uz Covid-19 vakcinācijas rokasgrāmatu. Ņemot vērā, ka projekta anotācijā ir sniegts skaidrojums, ka Latvijas iedzīvotājiem arī turpmāk būs iespēja saņemt valsts apmaksātas vakcīnas pret Covid-19, jeb valstij ir pienākums nodrošināt šīs vakcīnas saviem iedzīvotājiem, tad atsauce var radīt šaubas, ka ne visiem iedzīvotājiem būs iespējas saņemt vakcīnu pret Covid-19 (piemēram, rokasgrāmatā iekļaujot konkrētas iedzīvotāju grupas, kurām ir tiesības uz valsts apmaksātu vakcīnu).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Visus izdevumus, kas saistīti ar šo noteikumu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vakcināciju, tās organizēšanu, pārraudzību un kontroli, vakcīnu un vakcinācijas piederumu iegādi, uzglabāšanas, loģistikas un nepieciešamības gadījumā utilizācijas pakalpojumu nodrošināšanu tām vakcīnām, kas ir valsts īpašumā un atrodas zāļu lieltirgotavās, ar kurām Nacionālais veselības dienests ir noslēdzis līgumu atbilstoši šo noteikumu </w:t>
            </w:r>
            <w:r w:rsidR="00000000" w:rsidRPr="00000000" w:rsidDel="00000000">
              <w:rPr>
                <w:rtl w:val="0"/>
              </w:rPr>
              <w:t xml:space="preserve">14.</w:t>
            </w:r>
            <w:r w:rsidR="00000000" w:rsidRPr="00000000" w:rsidDel="00000000">
              <w:rPr>
                <w:rtl w:val="0"/>
              </w:rPr>
              <w:t xml:space="preserve"> un </w:t>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punktam</w:t>
            </w:r>
            <w:r w:rsidR="00000000" w:rsidRPr="00000000" w:rsidDel="00000000">
              <w:rPr>
                <w:rtl w:val="0"/>
              </w:rPr>
              <w:t xml:space="preserve">, medicīniskās dokumentācijas noformēšanu, vakcīnu ievadīšanu, kā arī ar vakcinācijas izraisīto komplikāciju (blakusparādību) ārstēšanu, kas ietilpst normatīvajos aktos noteiktajā iedzīvotājiem sniedzamo ārstniecisko pakalpojumu minimumā, finansē no valsts pamatbudžeta.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23.</w:t>
            </w:r>
            <w:r w:rsidR="00000000" w:rsidRPr="00000000" w:rsidDel="00000000">
              <w:rPr>
                <w:vertAlign w:val="superscript"/>
                <w:rtl w:val="0"/>
              </w:rPr>
              <w:t xml:space="preserve">1</w:t>
            </w:r>
            <w:r w:rsidR="00000000" w:rsidRPr="00000000" w:rsidDel="00000000">
              <w:rPr>
                <w:rtl w:val="0"/>
              </w:rPr>
              <w:t xml:space="preserve"> punkta svītrošanu, kas paredz arī finansēt vakcīnas pret ērču encefalītu.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Epidēmijas vai tās draudu gadījumā, infekcijas slimības izplatīšanās draudu un ārkārtējās situācijas apdraudējuma novēršanai veselības ministrs ir tiesīgs izdot rīkojumu par sabiedrības vai atsevišķu iedzīvotāju grupu vakcinācijas jautājumu organizatorisko kārtību; vakcinācijas iestādēm par kārtību, kādā tiek organizēta atsevišķu iedzīvotāju grupu vakcinācija; par papildu vakcīnu iegādi atsevišķu iedzīvotāju grupu vakcinācijai Veselības ministrijai budžetā iedalīto līdzekļu ietvaros. Ja epidēmijas vai tās draudu gadījumā ir nepieciešama papildu obligāta vakcinācija, kas pārsniedz Veselības ministrijai iedalītos līdzekļus, lēmumu par papildu obligāto vakcināciju pēc veselības ministra priekšlikuma pieņem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projekta 8.punktu, jo no esošās redakcijas nav saprotams veselības ministra rīkojuma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atbilstoši esošajai redakcijai, lēmums par papildu obligāto vakcināciju ir attiecināms tikai uz epidēmiju vai tās draudu gadījumā, bet tas neattiecas uz infekcijas slimības izplatīšanās draudu un ārkārtējās situācijas apdraudējuma novēršanu. Ievērojot minēto, lūdzam izvērtēt, vai nav nepieciešams precizēt 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Vakcinācijas plānošana, organizēšana un veikto vakcināciju uzskaite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noteikumi ir izdoti saskaņā ar Epidemioloģiskās drošības likuma 30.panta pirmo, otro, trešo daļu un 31.panta piekto daļu. Lūdzam izvērtēt, vai noteikumos ietvertās normas attiecībā uz vakcinācijas uzskaiti atbilst Epidemioloģiskās drošības likumā ietvertajam deleģējumam (it sevišķi tās normas, kuras attiecas uz pacienta datu apstrādi, piemēram, 10.2.1. un 10.3.apakšpunkts), kā arī, piemēram, 13.3., 13.6. un 13.7.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10.2.1. ne vēlāk kā 48 stundu laikā pēc vakcinācijas – faktu par veiktu vakcināciju, norādot informāciju par pacientu, ievadīto vakcīnu, ārstniecības personu, kas pieņēma lēmumu personai veikt vakcināciju, ārstniecības personu, kas personai veica vakcināciju, vakcinācijas datumu, nākamās vakcinācijas datumu;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2016. gada 27. aprīļa Regulas (ES) 2016/679 Par fizisku personu datu aizsardzību attiecībā uz personas datu apstrādi un šādu datu brīvu apriti un ar ko atceļ Direktīvu 95/46/EK (Vispārīgā datu aizsardzības regula) (turpmāk – Datu regula) 5. panta 1. punkta b) apakšpunktā ietverto nolūka ierobežojuma principu, personas dati tiek vākti konkrētos, skaidros un leģitīmos nolūkos, un to turpmāku apstrādi neveic ar minētajiem nolūkiem nesavienojamā veidā, savukārt Datu regulas 5. panta 1. punkta c) apakšpunktā ir noteikts datu minimizēšanas princips, kas paredz, ka datu apstrāde ir adekvāta, atbildīga un ietvert tikai to, kas nepieciešams datu apstrādes nolūkam.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Slimību profilakses un kontroles centram tiek sniegta informācija par pacientu, ārstniecības personu, kas pieņēma lēmumu personai veikt vakcināciju un ārstniecības personu, kas veica vakcināciju. Vēršam uzmanību, ka no projekta nav saprotams, kādi tieši personas dati par attiecīgajiem datu subjektiem tiks apstrādāti, piemēram, vārds, uzvārds, personas kods, darba vietas adrese, dzīvesvietas adrese u.tt. Līdz ar to, lai tiktu ievērots nolūka ierobežojums un minimizēšanas princips, lūdzam projektu precizēt, norādot konkrētus personas datu veidus, kas tiks apstrādāti par attiecīgajiem datu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ne retāk kā reizi gadā, ne vēlāk kā līdz kalendārā gada pēdējai dienai vienotajā veselības nozares elektroniskajā informācijas sistēmā aktualizē informāciju par pacienta vakcinācijas atlikšanu vai nevakcinēšanu, norādot iemeslu (pārslimota infekcijas slimība, personas atteikums vakcinēties, kontrindikācijas fakts);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datu minimizācijas principu, lūdzam papildināt anotāciju ar norādi, ka iekavās norādītie iemesli ir izsmeļoši.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veiktu vakcināciju pret šo noteikumu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minētajām infekcijas slimībām, Nacionālais veselības dienests nodrošina vakcīnu, vakcinācijas piederumu, uzglabāšanas, loģistikas un nepieciešamības gadījumā utilizācijas pakalpojumu iegādi tām vakcīnām, kas ir valsts īpašumā un atrodas zāļu lieltirgotavās, ar kurām Nacionālais veselības dienests ir noslēdzis līgumu atbilstoši šim punktam un šo noteikumu </w:t>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punktam</w:t>
            </w:r>
            <w:r w:rsidR="00000000" w:rsidRPr="00000000" w:rsidDel="00000000">
              <w:rPr>
                <w:rtl w:val="0"/>
              </w:rPr>
              <w:t xml:space="preserve">, Publisko iepirkumu likumā noteiktajā kārtībā, Baltijas valstu partnerības līguma ietvaros vai Eiropas Komisijas noslēgto līgumu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projekta anotācijā par vakcinācijas pret ērču encefalītu izslēgšanu no 14.punkta.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redakcionāli precizēt šo punktu attiecībā uz līgumu slēgšanu, jo tas nav saprotams (piemēram, nav saprotama ietvertā atsauce uz šo punktu, ņemot vērā, ka šis punkts nenosaka līguma slēgšanas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par to, lai pacientam saskaņā ar šo noteikumu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tiktu veiktas visas nepieciešamās un atbilstoši veselības stāvoklim iespējamās vakcinācijas.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ar skaidrojumu par to, kāpēc šajā apakšpunktā nav iekļauta atsauce uz 23.</w:t>
            </w:r>
            <w:r w:rsidR="00000000" w:rsidRPr="00000000" w:rsidDel="00000000">
              <w:rPr>
                <w:vertAlign w:val="superscript"/>
                <w:rtl w:val="0"/>
              </w:rPr>
              <w:t xml:space="preserve">1</w:t>
            </w:r>
            <w:r w:rsidR="00000000" w:rsidRPr="00000000" w:rsidDel="00000000">
              <w:rPr>
                <w:rtl w:val="0"/>
              </w:rPr>
              <w:t xml:space="preserve"> punktu (vakcinācija pret ērču encefalītu).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vienotajā veselības nozares elektroniskajā informācijas sistēmā reģistrē atteikumu no vakcinācijas, norādot personas datus (ja iespējams, likumiskā pārstāvja datus), ārstniecības personas, kas aizpilda atteikumu no vakcinācijas, datus (vārds, uzvārds), vakcinācijas iestādi, kurā saņemts atteikums no vakcinācijas, vakcinācijas iestādes adresi, kādā veidā saņemts atteikums (elektroniski, klātienē, telefoniski, rakstiski), infekcijas slimību, pret kuru persona atsakās vakcinēties, vai vakcīnu, kā arī iemeslu, kādēļ persona atsakās vakcinēties;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redakcijas nav skaidri saprotams, kādi personas dati tiks apstrādāti par vakcinējamo personu vai pacienta likumisko pārstāvi, tāpat nav saprotama veiktā piebilde “ja iespējams, likumiskā pārstāvja datus”. Ņemot vērā minēto, lai nodrošinātu personas datu minimizēšanas principu, lūdzam precizēt projektu, skaidri nosakot kādus personas datus apstrādās par vakcinējamo personu vai pacienta likumisko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klātienes vizītes laikā rakstiski noformē personas informētu atteikumu no vakcinācijas, kuru vakcinējamā persona vai pacienta likumiskais pārstāvis paraksta. Pacienta vai likumiskā pārstāvja informēto atteikumu aizpilda atbilstoši šo noteikumu </w:t>
            </w:r>
            <w:r w:rsidR="00000000" w:rsidRPr="00000000" w:rsidDel="00000000">
              <w:rPr>
                <w:rtl w:val="0"/>
              </w:rPr>
              <w:t xml:space="preserve">9. </w:t>
            </w:r>
            <w:r w:rsidR="00000000" w:rsidRPr="00000000" w:rsidDel="00000000">
              <w:rPr>
                <w:rtl w:val="0"/>
              </w:rPr>
              <w:t xml:space="preserve">pielikuma</w:t>
            </w:r>
            <w:r w:rsidR="00000000" w:rsidRPr="00000000" w:rsidDel="00000000">
              <w:rPr>
                <w:rtl w:val="0"/>
              </w:rPr>
              <w:t xml:space="preserve"> veidlapai;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šo normu un aizstāt vārdus "informētu atteikumu" ar vārdu "atteikumu", ņemot vērā to, ka nav saprotama vārda "informētu" nepieciešamība un jēga. Norādām, ka 9.pielikumā ietvertā veidlapa ir "Atteikums no vakcinācijas".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Līdz jaunu potēšanas pasu izdošanai ir atļauts izmantot esošās potēšanas pases. Potēšanas pasēs, kas tiks izdotas pēc šo noteikumu stāšanās spēkā, obligāti jānorāda šāda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Epidemioloģiskās drošības likuma 31.panta ceturtajai daļai, par veikto vakcināciju ir jāizdara ieraksts vakcinētās personas potēšanas pasē. Lūdzam sniegt skaidrojumu, kā prasība par potēšanas pases atcelšanu atbilst likumā noteiktajai prasībai izdarīt ierakstu potēšanas pasē.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9</w:t>
            </w:r>
            <w:r w:rsidR="00000000" w:rsidRPr="00000000" w:rsidDel="00000000">
              <w:rPr>
                <w:rtl w:val="0"/>
              </w:rPr>
              <w:t xml:space="preserve"> Vakcinācijas informācijas sistēmā iekļauj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deleģējums par Vakcinācijas informācijas sistēmā iekļaujamo informāciju ir ietverts likumprojekta "Grozījumi Epidemioloģiskās drošības likumā" (23-TA-1354) 31.</w:t>
            </w:r>
            <w:r w:rsidR="00000000" w:rsidRPr="00000000" w:rsidDel="00000000">
              <w:rPr>
                <w:vertAlign w:val="superscript"/>
                <w:rtl w:val="0"/>
              </w:rPr>
              <w:t xml:space="preserve">1</w:t>
            </w:r>
            <w:r w:rsidR="00000000" w:rsidRPr="00000000" w:rsidDel="00000000">
              <w:rPr>
                <w:rtl w:val="0"/>
              </w:rPr>
              <w:t xml:space="preserve"> panta ceturtajā daļā. Savukārt noteikumu projektā deleģējošās normas nav papildinātas ar iepriekš minēto nomu, līdz ar to šāds regulējums neatbilst pašreizējam deleģējumam Ministru kabinetam. Ievērojot minēto, lūdzam precizēt noteikumu izdošanas pamatojumu vai arī svītrot normas, kuras neatbilst deleģējumam.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12</w:t>
            </w:r>
            <w:r w:rsidR="00000000" w:rsidRPr="00000000" w:rsidDel="00000000">
              <w:rPr>
                <w:rtl w:val="0"/>
              </w:rPr>
              <w:t xml:space="preserve"> Lai noteiktu personas tiesības saņemt vakcināciju pret Covid-19 un/vai sezonālo gripu, Nacionālajam veselības dienestam ir tiesības šo noteikumu </w:t>
            </w:r>
            <w:r w:rsidR="00000000" w:rsidRPr="00000000" w:rsidDel="00000000">
              <w:rPr>
                <w:rtl w:val="0"/>
              </w:rPr>
              <w:t xml:space="preserve">44.</w:t>
            </w:r>
            <w:r w:rsidR="00000000" w:rsidRPr="00000000" w:rsidDel="00000000">
              <w:rPr>
                <w:vertAlign w:val="superscript"/>
                <w:rtl w:val="0"/>
              </w:rPr>
              <w:t xml:space="preserve">9</w:t>
            </w:r>
            <w:r w:rsidR="00000000" w:rsidRPr="00000000" w:rsidDel="00000000">
              <w:rPr>
                <w:rtl w:val="0"/>
              </w:rPr>
              <w:t xml:space="preserve">2. </w:t>
            </w:r>
            <w:r w:rsidR="00000000" w:rsidRPr="00000000" w:rsidDel="00000000">
              <w:rPr>
                <w:rtl w:val="0"/>
              </w:rPr>
              <w:t xml:space="preserve">apakšpunktā</w:t>
            </w:r>
            <w:r w:rsidR="00000000" w:rsidRPr="00000000" w:rsidDel="00000000">
              <w:rPr>
                <w:rtl w:val="0"/>
              </w:rPr>
              <w:t xml:space="preserve"> minētos datus salīdzināt 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projekta anotācijā par Nacionālā veselības dienesta tiesībām un nepieciešamību salīdzināt datus attiecībā uz personas tiesībām saņemt vakcināciju pret Covid-19, ņemot vērā, ka atbilstoši projektā ietvertajam regulējumam ikvienai personai ir tiesības saņemt vakcināciju pret Covid-19 par valsts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12</w:t>
            </w:r>
            <w:r w:rsidR="00000000" w:rsidRPr="00000000" w:rsidDel="00000000">
              <w:rPr>
                <w:rtl w:val="0"/>
              </w:rPr>
              <w:t xml:space="preserve"> Lai noteiktu personas tiesības saņemt vakcināciju pret Covid-19 un/vai sezonālo gripu, Nacionālajam veselības dienestam ir tiesības šo noteikumu </w:t>
            </w:r>
            <w:r w:rsidR="00000000" w:rsidRPr="00000000" w:rsidDel="00000000">
              <w:rPr>
                <w:rtl w:val="0"/>
              </w:rPr>
              <w:t xml:space="preserve">44.</w:t>
            </w:r>
            <w:r w:rsidR="00000000" w:rsidRPr="00000000" w:rsidDel="00000000">
              <w:rPr>
                <w:vertAlign w:val="superscript"/>
                <w:rtl w:val="0"/>
              </w:rPr>
              <w:t xml:space="preserve">9</w:t>
            </w:r>
            <w:r w:rsidR="00000000" w:rsidRPr="00000000" w:rsidDel="00000000">
              <w:rPr>
                <w:rtl w:val="0"/>
              </w:rPr>
              <w:t xml:space="preserve">2. </w:t>
            </w:r>
            <w:r w:rsidR="00000000" w:rsidRPr="00000000" w:rsidDel="00000000">
              <w:rPr>
                <w:rtl w:val="0"/>
              </w:rPr>
              <w:t xml:space="preserve">apakšpunktā</w:t>
            </w:r>
            <w:r w:rsidR="00000000" w:rsidRPr="00000000" w:rsidDel="00000000">
              <w:rPr>
                <w:rtl w:val="0"/>
              </w:rPr>
              <w:t xml:space="preserve"> minētos datus salīdzināt 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datu subjektam pārredzamu personas datu apstrādi, lūdzam papildināt anotāciju ar skaidrojumu par to kāda informācija savstarpēji tiks salīdzināta starp attiecīgajām sistēmām un reģistru, tāpat, lūdzam precizēt projektu kopumā, nosakot skaidru regulējumu attiecībā uz darbību "salīdzina", proti, kādas personas datu apstrādes darbības tiks veiktas, piemēram, datu aplūkošana un secinājumu izdarīšana, datu iegūšana un glabāšana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13</w:t>
            </w:r>
            <w:r w:rsidR="00000000" w:rsidRPr="00000000" w:rsidDel="00000000">
              <w:rPr>
                <w:rtl w:val="0"/>
              </w:rPr>
              <w:t xml:space="preserve"> Lai identificētu personas tiesības saņemt valsts apmaksātu vakcināciju pret Covid-19 vai sezonālo gripu, vakcinācijas informācijas sistēmā tiek apstrādāti dati par personas vecumu, hroniskām slimībām, iepriekš saņemto vakcināciju pret Covid-19 vai laboratoriski apstiprinātu SARS-CoV-2.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saprotama nepieciešamība identificēt tās personas, kurām ir tiesības saņemt valsts apmaksātu vakcināciju pret Covid-19, ņemot vērā, ka projekts paredz, ka šādas tiesības ir visām personām bez noteiktiem kritērijiem. Ievērojot minēto, lūdzam precizēt projektu vai sniegt atbilstošu skaidrojumu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14</w:t>
            </w:r>
            <w:r w:rsidR="00000000" w:rsidRPr="00000000" w:rsidDel="00000000">
              <w:rPr>
                <w:rtl w:val="0"/>
              </w:rPr>
              <w:t xml:space="preserve"> Vakcinācijas informācijas sistēmā iekļautie dati tiek uzglabāti trīs gadus un tiek dzēsti pēc noteiktā termiņa iestāšanās brīža.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 Vēršam uzmanību, ka, lai gan projektā ir norādīts datu (t.sk.personas datu) glabāšanas termiņš, anotācijā nav sniegts attiecīgs skaidrojums, kas pamatotu izvēlēto termiņu - 3 gadi. Ņemot vērā minēto, lūdzam papildināt anotāciju ar skaidrojumu, kas pamatotu projektā noteikto datu glabāšanas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 Vēršam uzmanību, ka projekts paredz, ka atteikuma veidlapa ir derīga 12 mēnešus, no kā saprotams, ka veidlapā iekļautie personas dati arī tiek glabāti 12 mēnešus. Ņemot vērā minēto, lūdzam papildināt anotāciju ar skaidrojumu, kas pamatotu veidlapā iekļauto datu glabāšanas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par vakcinācijas higiēniskā un pretepidēmiskā režīma prasību ievērošanu, par vakcīnas pareizu sagatavošanu un ievadīšanu atbilstoši vakcīnas lietošanas instrukcijai, kā arī par vakcinējamo personu plūsmas organizēšanu un vakcinējamās personas novērošanu pēcvakcinācijas periodā, lai sniegtu neatliekamo medicīnisko palīdzību iespējamas anafilakses attīstības gadījumā, vai konsultācijas sniegšanu, ja vakcinētajai personai ir konstatēts nevēlams notikums pēc vakcinācijas (iespējama vakcinācijas izraisīta komplikācija jeb blakusparādība);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redakcionāli izvērtēt šo apakšpunktu, jo "konstatēts nevēlams notikums" var tikt interpretēts plaši, kā arī tas īsti nav saprotams (piemēram, atstājot normā tikai iekavās ieteverto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9</w:t>
            </w:r>
            <w:r w:rsidR="00000000" w:rsidRPr="00000000" w:rsidDel="00000000">
              <w:rPr>
                <w:rtl w:val="0"/>
              </w:rPr>
              <w:t xml:space="preserve">3. par personas izteiktu vēlmi vakcinēties pret Covid-19 un/vai sezonālo gripu;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personas datu minimizēšanas principu, aicinām papildināt punktu ar vārdu "atzīme", tādējādi saprotot, ka informācijas sistēmā tiks veikta tikai atzīme, kas apstiprinās personas izteikto vēlēšanos tikt vakcinētai, izvairoties no papildu (liekas) informācijas ievadīšanas.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9</w:t>
            </w:r>
            <w:r w:rsidR="00000000" w:rsidRPr="00000000" w:rsidDel="00000000">
              <w:rPr>
                <w:rtl w:val="0"/>
              </w:rPr>
              <w:t xml:space="preserve">3. atzīme par personas izteiktu vēlmi vakcinēties pret Covid-19 un/vai sezonālo gripu;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Veidlapa paredz norādīt informāciju par atteikšanos no vakcinācijas, ietverot arī norādi par apsvērumiem/pamatojumu. Lai ievērotu datu minimizēšanas principu, aicinām minētajā veidlapas sadaļā iekļaut jau iespējamos/izvēles apsvērumus/pamatojumus par atteikšanos no vakcinācijas (līdzīgi kā projekta 10.punktā sniegtie piemēri), iekļaujot norādi arī par iespēju norādīt savu-citu apsvērumu/pamatojumu. Šādu iespējamo/izvēles apsvērumu/pamatojumu ietveršana mazinātu iespēju, ka persona iekļauj un norāda pārāk plašu informāciju, t.sk. personas datus, kas varētu arī neattiekties uz veidlapas aizpildīšanas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23-TA-1800</w:t>
    </w:r>
    <w:r>
      <w:br/>
    </w:r>
    <w:r w:rsidR="00000000" w:rsidRPr="00000000" w:rsidDel="00000000">
      <w:rPr>
        <w:rtl w:val="0"/>
      </w:rPr>
      <w:t xml:space="preserve">Izdrukāts 19.09.2023. 22.45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23-TA-1800</w:t>
    </w:r>
    <w:r>
      <w:br/>
    </w:r>
    <w:r w:rsidR="00000000" w:rsidRPr="00000000" w:rsidDel="00000000">
      <w:rPr>
        <w:rtl w:val="0"/>
      </w:rPr>
      <w:t xml:space="preserve">Izdrukāts 19.09.2023. 22.45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Atzinumi_23-TA-1800.docx</dc:title>
</cp:coreProperties>
</file>

<file path=docProps/custom.xml><?xml version="1.0" encoding="utf-8"?>
<Properties xmlns="http://schemas.openxmlformats.org/officeDocument/2006/custom-properties" xmlns:vt="http://schemas.openxmlformats.org/officeDocument/2006/docPropsVTypes"/>
</file>