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1.3.1.3. pasākuma "IKT risinājumu un pakalpojumu kiberdrošības paaugstināšana"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21.6.3. sērijveida programmatūras iegādes izmaksas, tai skaitā licenču atjauninājumu izmaksas licenču vai programmatūras darbības periodā, kas nepārsniedz piecus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iespēju veikt arī programmatūras vai licenču nomu </w:t>
            </w:r>
            <w:r w:rsidR="00000000" w:rsidRPr="00000000" w:rsidDel="00000000">
              <w:rPr>
                <w:i w:val="1"/>
                <w:rtl w:val="0"/>
              </w:rPr>
              <w:t xml:space="preserve">(subscription)</w:t>
            </w:r>
            <w:r w:rsidR="00000000" w:rsidRPr="00000000" w:rsidDel="00000000">
              <w:rPr>
                <w:rtl w:val="0"/>
              </w:rPr>
              <w:t xml:space="preserve">. Diemžēl pēdējos gados liels skaits standartizētas programmatūras tiek piedāvātas tikai nomā, izslēdzot iespējas licences iegādāties. Šāda redakcija izslēgtu interpretācijas iespējas par licenču nomas attiecināmības (ne)iespējamību.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sērijveida programmatūras iegādes izmaksas, tai skaitā licenču atjauninājumu vai nomas izmaksas licenču vai programmatūras darbības periodā, kas nepārsniedz piecus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Intars Ločmelis (IeM IC)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 finansējuma saņēmējiem un sadarbības partneriem projekta mērķu un rādītāju sasniegšanai nepieciešamās informācijas un komunikācijas tehnoloģiju aparatūras un iekārtu, tai skaitā drošai piekļuvei valsts informācijas sistēmām un platformām un drošai digitālajai komunikācijai nepieciešamās informācijas un komunikācijas tehnoloģiju aparatūras un iekārtu iegādes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arī ar iekārtu konfigurācijas un uzstādīšanas darbiem, kas būs aktuāli gadījumos, kad būs veicama liela skaita iekārtu uzstādīšana vai drošības konfigurācijas pielāgošana jau esošajām iekārtām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saņēmējiem un sadarbības partneriem projekta mērķu un rādītāju sasniegšanai nepieciešamās informācijas un komunikācijas tehnoloģiju aparatūras un iekārtu, tai skaitā drošai piekļuvei valsts informācijas sistēmām un platformām un drošai digitālajai komunikācijai nepieciešamās informācijas un komunikācijas tehnoloģiju aparatūras un iekārtu iegādes, konfigurācijas un uzstādīšanas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Intars Ločmelis (IeM IC)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25-TA-641</w:t>
    </w:r>
    <w:r>
      <w:br/>
    </w:r>
    <w:r w:rsidR="00000000" w:rsidRPr="00000000" w:rsidDel="00000000">
      <w:rPr>
        <w:rtl w:val="0"/>
      </w:rPr>
      <w:t xml:space="preserve">Izdrukāts 25.03.2025. 13.54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25-TA-641</w:t>
    </w:r>
    <w:r>
      <w:br/>
    </w:r>
    <w:r w:rsidR="00000000" w:rsidRPr="00000000" w:rsidDel="00000000">
      <w:rPr>
        <w:rtl w:val="0"/>
      </w:rPr>
      <w:t xml:space="preserve">Izdrukāts 25.03.2025. 13.54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Atzinumi_25-TA-641.docx</dc:title>
</cp:coreProperties>
</file>

<file path=docProps/custom.xml><?xml version="1.0" encoding="utf-8"?>
<Properties xmlns="http://schemas.openxmlformats.org/officeDocument/2006/custom-properties" xmlns:vt="http://schemas.openxmlformats.org/officeDocument/2006/docPropsVTypes"/>
</file>