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pirmās kārtas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11.07.2023. 10.43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11.07.2023. 10.43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Atzinumi_23-TA-742.docx</dc:title>
</cp:coreProperties>
</file>

<file path=docProps/custom.xml><?xml version="1.0" encoding="utf-8"?>
<Properties xmlns="http://schemas.openxmlformats.org/officeDocument/2006/custom-properties" xmlns:vt="http://schemas.openxmlformats.org/officeDocument/2006/docPropsVTypes"/>
</file>