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23-TA-1779: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Preiļu novada pašvaldībai piederošā nekustamā īpašuma "P63" Preiļu pagastā, Preiļu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 par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 Nr.8)</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pārņemt valsts īpašumā un nodot Satiksmes ministrijas valdījumā Preiļu novada pašvaldībai piederošo nekustamo īpašumu "P63" (nekustamā īpašuma kadastra Nr. 7658 003 0111) - zemes vienību (zemes vienības kadastra apzīmējums 7658 003 0371) 1,23 ha platībā un uz tās izbūvēto komplekso inženierbūvi "Autoceļš P63" (būves kadastra apzīmējums 7658 003 0371 001) - Preiļu pagastā, Preiļu novadā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1. punktā minētais nekustamais īpašums ar Ministru kabineta 2012. gada 15. augusta rīkojumu Nr.391 "Par nekustamā īpašuma "P63" Preiļu pagastā, Preiļu novadā, nodošanu Preiļu novada pašvaldības īpašumā" ir nodots Preiļu novada pašvaldības īpašumā ar mērķi to izmantot pašvaldības autonomās funkcijas nodrošināšanai - gādāt par pašvaldības administratīvās teritorijas labiekārtošanu un sanitāro tīrību (ielu un ceļu rekonstruēšana un uzturēšana). Saskaņā ar minētā rīkojuma 2.2. apakšpunktu Preiļu novada pašvaldībai ir noteikts </w:t>
            </w:r>
            <w:r w:rsidR="00000000" w:rsidRPr="00000000" w:rsidDel="00000000">
              <w:rPr>
                <w:u w:val="single"/>
                <w:rtl w:val="0"/>
              </w:rPr>
              <w:t xml:space="preserve">pienākums bez atlīdzības to nodot valstij, ja tas vairs netiek izmantots šā rīkojuma 2.1.apakšpunktā minētās funkcijas nodrošināšanai</w:t>
            </w:r>
            <w:r w:rsidR="00000000" w:rsidRPr="00000000" w:rsidDel="00000000">
              <w:rPr>
                <w:rtl w:val="0"/>
              </w:rPr>
              <w:t xml:space="preserve">, par ko arī izdarīta attiecīga atzīme zemesgrāmatā (sk., Tiesību akta lietai pievienotā Daugavpils tiesas Preiļu pagasta zemesgrāmatas nodalījuma Nr.100000621817 II daļas 2. iedaļas 1.1. atzīmi). Ņemot vērā minēto, rīkojuma projekts </w:t>
            </w:r>
            <w:r w:rsidR="00000000" w:rsidRPr="00000000" w:rsidDel="00000000">
              <w:rPr>
                <w:u w:val="single"/>
                <w:rtl w:val="0"/>
              </w:rPr>
              <w:t xml:space="preserve">pārstrādājams</w:t>
            </w:r>
            <w:r w:rsidR="00000000" w:rsidRPr="00000000" w:rsidDel="00000000">
              <w:rPr>
                <w:rtl w:val="0"/>
              </w:rPr>
              <w:t xml:space="preserve">, kā pamatojumu norādot Publiskas personas mantas atsavināšanas likuma 42. panta </w:t>
            </w:r>
            <w:r w:rsidR="00000000" w:rsidRPr="00000000" w:rsidDel="00000000">
              <w:rPr>
                <w:u w:val="single"/>
                <w:rtl w:val="0"/>
              </w:rPr>
              <w:t xml:space="preserve">pirmo daļu un to, ka attiecīgais nekustamais īpašums vairs netiek izmantots Ministru kabineta 2012. gada 15. augusta rīkojuma Nr.391 "Par nekustamā īpašuma "P63" Preiļu pagastā, Preiļu novadā, nodošanu Preiļu novada pašvaldības īpašumā" 2.1. apakšpunktā norādītās pašvaldības autonomās funkcijas nodrošināšanai</w:t>
            </w:r>
            <w:r w:rsidR="00000000" w:rsidRPr="00000000" w:rsidDel="00000000">
              <w:rPr>
                <w:rtl w:val="0"/>
              </w:rPr>
              <w:t xml:space="preserve"> (sk., piemēram, Ministru kabineta 2023. gada 25. janvāra rīkojumu Nr. 41 "Par nekustamā īpašuma "Biškopības muzejs" Vecbebros, Bebru pagastā, Aizkraukles novadā, pārņemšanu valsts īpašumā Izglītības un zinātnes ministrijas valdījumā"). Ņemot vērā, ka rīkojuma projekts pārstrādājams atbilstoši Publiskas personas personas mantas atsavināšanas likuma regulējumam un nodibinātajai praksei attiecīgu Ministru kabineta rīkojuma projektu izstrādē un noformēšanā, Tieslietu ministrija</w:t>
            </w:r>
            <w:r w:rsidR="00000000" w:rsidRPr="00000000" w:rsidDel="00000000">
              <w:rPr>
                <w:u w:val="single"/>
                <w:rtl w:val="0"/>
              </w:rPr>
              <w:t xml:space="preserve"> neatbalsta rīkojuma projekta virzību </w:t>
            </w:r>
            <w:r w:rsidR="00000000" w:rsidRPr="00000000" w:rsidDel="00000000">
              <w:rPr>
                <w:rtl w:val="0"/>
              </w:rPr>
              <w:t xml:space="preserve">, tāpēc atzinumā nesniegs vērtējumu par rīkojuma projekta atsevišķo punktu saturu. </w:t>
            </w:r>
            <w:r w:rsidR="00000000" w:rsidRPr="00000000" w:rsidDel="00000000">
              <w:rPr>
                <w:u w:val="single"/>
                <w:rtl w:val="0"/>
              </w:rPr>
              <w:t xml:space="preserve">Attiecīgi nepieciešams arī precizēt visu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rīkojuma projektu kopumā, nepieciešams anotācijā norādīt korektu rīkojuma projekta izstrādes tiesisko pamatojumu, t.i. Publiskas personas mantas atsavināšanas likuma 42. panta </w:t>
            </w:r>
            <w:r w:rsidR="00000000" w:rsidRPr="00000000" w:rsidDel="00000000">
              <w:rPr>
                <w:u w:val="single"/>
                <w:rtl w:val="0"/>
              </w:rPr>
              <w:t xml:space="preserve">pirmo</w:t>
            </w:r>
            <w:r w:rsidR="00000000" w:rsidRPr="00000000" w:rsidDel="00000000">
              <w:rPr>
                <w:rtl w:val="0"/>
              </w:rPr>
              <w:t xml:space="preserve"> daļu, 43. pantu un  Ministru kabineta 2012. gada 15. augusta rīkojuma Nr.391 "Par nekustamā īpašuma "P63" Preiļu pagastā, Preiļu novadā, nodošanu Preiļu novada pašvaldības īpašumā" 2.2. apakšpunktu.  Vienlaikus, kā tiesiskais pamatojums ir minēta arī neidentificēta </w:t>
            </w:r>
            <w:r w:rsidR="00000000" w:rsidRPr="00000000" w:rsidDel="00000000">
              <w:rPr>
                <w:u w:val="single"/>
                <w:rtl w:val="0"/>
              </w:rPr>
              <w:t xml:space="preserve">Ministru prezidenta rezolūcija</w:t>
            </w:r>
            <w:r w:rsidR="00000000" w:rsidRPr="00000000" w:rsidDel="00000000">
              <w:rPr>
                <w:rtl w:val="0"/>
              </w:rPr>
              <w:t xml:space="preserve">. Ņemot vērā minēto, lūdzam tiesiskai skaidrībai papildināt anotāciju ar attiecīgās Ministru prezidenta rezolūcijas izdošanas datumu un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rīkojuma projektu kopumā, minētā anotācijas apakšsadaļa </w:t>
            </w:r>
            <w:r w:rsidR="00000000" w:rsidRPr="00000000" w:rsidDel="00000000">
              <w:rPr>
                <w:u w:val="single"/>
                <w:rtl w:val="0"/>
              </w:rPr>
              <w:t xml:space="preserve">pārstrādājama</w:t>
            </w:r>
            <w:r w:rsidR="00000000" w:rsidRPr="00000000" w:rsidDel="00000000">
              <w:rPr>
                <w:rtl w:val="0"/>
              </w:rPr>
              <w:t xml:space="preserve">, it īpaši norādot, ka ka rīkojuma projekta 1. punktā minētais nekustamais īpašums ar Ministru kabineta 2012. gada 15. augusta rīkojumu Nr.391 "Par nekustamā īpašuma "P63" Preiļu pagastā, Preiļu novadā, nodošanu Preiļu novada pašvaldības īpašumā" ir nodots Preiļu novada pašvaldības īpašumā ar mērķi to izmantot pašvaldības autonomās funkcijas nodrošināšanai - gādāt par pašvaldības administratīvās teritorijas labiekārtošanu un sanitāro tīrību (ielu un ceļu rekonstruēšana un uzturēšana) un ka saskaņā ar minētā rīkojuma 2.2. apakšpunktu Preiļu novada pašvaldībai ir noteikts pienākums bez atlīdzības to nodot valstij, ja tas vairs netiek izmantots šā rīkojuma 2.1.apakšpunktā minētās funkcijas nodrošināšanai, par ko arī izdarīta Daugavpils tiesas Preiļu pagasta zemesgrāmatas nodalījuma Nr.100000621817 II daļas 2. iedaļas 1.1. atzīme. Tādējādi attiecīgā pašvaldības nekustamā īpašuma pārņemšanas valsts īpašumā nodrošināšanai ir izstrādāts Ministru kabineta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23-TA-1779</w:t>
    </w:r>
    <w:r>
      <w:br/>
    </w:r>
    <w:r w:rsidR="00000000" w:rsidRPr="00000000" w:rsidDel="00000000">
      <w:rPr>
        <w:rtl w:val="0"/>
      </w:rPr>
      <w:t xml:space="preserve">Izdrukāts 01.08.2023.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23-TA-1779</w:t>
    </w:r>
    <w:r>
      <w:br/>
    </w:r>
    <w:r w:rsidR="00000000" w:rsidRPr="00000000" w:rsidDel="00000000">
      <w:rPr>
        <w:rtl w:val="0"/>
      </w:rPr>
      <w:t xml:space="preserve">Izdrukāts 01.08.2023.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Atzinumi_23-TA-1779.docx</dc:title>
</cp:coreProperties>
</file>

<file path=docProps/custom.xml><?xml version="1.0" encoding="utf-8"?>
<Properties xmlns="http://schemas.openxmlformats.org/officeDocument/2006/custom-properties" xmlns:vt="http://schemas.openxmlformats.org/officeDocument/2006/docPropsVTypes"/>
</file>