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22. oktobra noteikumos Nr. 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25.09.2025. 20.32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25.09.2025. 20.32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Atzinumi_25-TA-1276.docx</dc:title>
</cp:coreProperties>
</file>

<file path=docProps/custom.xml><?xml version="1.0" encoding="utf-8"?>
<Properties xmlns="http://schemas.openxmlformats.org/officeDocument/2006/custom-properties" xmlns:vt="http://schemas.openxmlformats.org/officeDocument/2006/docPropsVTypes"/>
</file>