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visu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Latvijas Pašvaldību savienības un Veselības ministrijas ikgadējo sarunu organizēšanā, iebilstam pret plānoto kārtību, ka protokola projekts iesniedzams Finanšu ministrijai desmit darbdienu laikā pēc sarunu norises. Nosakot šādu kārtību, netiek ņemts vērā, ka sarunās piedalās liels skaits dalībnieku (piemēram, šogad ap 100), kas nozīmē laikietilpīgu saskaņošanas procesu gan ar nozares ekspertiem, gan ar Latvijas Pašvaldību savienību. Izstrādātais noteikumu projekts neparedz laiku protokola saskaņošanai. Pieredze liecina, ka protokola projekta sagatavošanai, t.sk. saskaņošanai ir nepieciešami vismaz divi mēneši. Aicinām saglabāt līdzšinējo kārtību, nenosakot konkrētu termiņu protokola sagatavošanai pēc sarunu norises, bet noteikt datumu parakstīta protokola iesniegšanai Finanšu ministrijā.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Ceruka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04.07.2023.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04.07.2023.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