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janvāra noteikumos Nr. 26 "Noteikumi par valsts un pašvaldību autoceļu ikdienas uzturēšanas prasībām un to izpildes kontroli"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Ārkārtējos laikapstākļos transportlīdzekļu satiksme pa autoceļiem var būt apgrūtināta, līdz ar to pasažieru regulārajos pārvadājumos un skolēnu pārvadājumos pieļaujami pārtraukumi. Autoceļu ārkārtas uzturēšanas laikā veiktajām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punktā piedāvātā Ministru kabineta 2021. gada 7. janvāra noteikumu Nr. 26 "Noteikumi par valsts un pašvaldību autoceļu ikdienas uzturēšanas prasībām un to izpildes kontroli" (turpmāk – Noteikumi Nr. 26) 5.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normatīvos aktus veido tiesību normas un tajos neiekļauj apgalvojumus vai novērojumus. Tāpat vēršam uzmanību, ka Ceļu satiksmes likuma 6. panta trešā daļa paredz pilnvarojumu Ministru kabinetam noteikt </w:t>
            </w:r>
            <w:r w:rsidR="00000000" w:rsidRPr="00000000" w:rsidDel="00000000">
              <w:rPr>
                <w:u w:val="single"/>
                <w:rtl w:val="0"/>
              </w:rPr>
              <w:t xml:space="preserve">valsts un pašvaldību autoceļu ikdienas uzturēšanas prasības un to izpildes kontroles kārtību</w:t>
            </w:r>
            <w:r w:rsidR="00000000" w:rsidRPr="00000000" w:rsidDel="00000000">
              <w:rPr>
                <w:rtl w:val="0"/>
              </w:rPr>
              <w:t xml:space="preserve"> un neparedz pilnvarojumu noteikt apstākļus, kuriem iestājoties, pieļaujams neveikt pasažieru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ārkārtēji laikapstākļi ziemas sezonā – laikapstākļi, kad ir spēkā valsts sabiedrības ar ierobežotu atbildību “Latvijas Vides, ģeoloģijas un meteoroloģijas centrs” tīmekļvietnē (</w:t>
            </w:r>
            <w:r w:rsidR="00000000" w:rsidRPr="00000000" w:rsidDel="00000000">
              <w:rPr>
                <w:rtl w:val="0"/>
              </w:rPr>
              <w:t xml:space="preserve">https://bridinajumi.meteo.lv/</w:t>
            </w:r>
            <w:r w:rsidR="00000000" w:rsidRPr="00000000" w:rsidDel="00000000">
              <w:rPr>
                <w:rtl w:val="0"/>
              </w:rPr>
              <w:t xml:space="preserve">) publicētais oranžais vai sarkanais laikapstākļu brīdinājums par šādām hidroloģiskajām vai meteoroloģiskajām parādībām: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tehnisku grozījumu veikšanas gadījumā, ja valsts sabiedrībai ar ierobežotu atbildību "Latvijas Vides, ģeoloģijas un meteoroloģijas centrs" mainās tīmekļvietnes adrese, lūdzam svītrot noteikumu projekta 1. un 2. punktā piedāvātajā Noteikumu Nr. 26 2.9. un 2.10. apakšpunktā vārdus "(https://bridinajumi.meteo.lv)".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14.01.2026.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14.01.2026.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Atzinumi_25-TA-2801.docx</dc:title>
</cp:coreProperties>
</file>

<file path=docProps/custom.xml><?xml version="1.0" encoding="utf-8"?>
<Properties xmlns="http://schemas.openxmlformats.org/officeDocument/2006/custom-properties" xmlns:vt="http://schemas.openxmlformats.org/officeDocument/2006/docPropsVTypes"/>
</file>