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27.02.2025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27.02.2025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