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psihosociālās rehabilitācijas pakalpojumu bērniem ar autiskā spektra traucējumiem no divu gadu vecuma un viņu ģimenes locekļiem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16. Nodibinājums, pamatojoties uz viena no bērna vecākiem, aizbildņa vai audžuģimenes locekļa (personas) iesniegumu, var pieņemt lēmumu par uzturošās terapijas pakalpojuma pārtraukšanu uz laiku, kas nepārsniedz četrus mēnešus, kamēr šo noteikumu 1.1. apakšpunktā minētais bērns veselības traucējumu dēļ pakalpojumu nespēj saņemt, ko apliecina ārsta izziņa.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3.1.16.apakšpunktu, jo tas dublē noteikumu projekta 16.punktā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amatpersonas izdoto administratīvo aktu un faktisko rīcību var apstrīdēt psihosociālās rehabilitācijas pakalpojuma vadītājam. Psihosociālās rehabilitācijas pakalpojuma vadītāja lēmumu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23.punktā pirms vārda “psihosociālās” nebūtu lietojams vārds “Biedrības” atbilstoši anotācijas 1.3.sadaļas punktā “Risinājuma apraksts” (24.lpp.)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Sociālo pakalpojumu un sociālās palīdzības likuma 13.panta 2.</w:t>
            </w:r>
            <w:r w:rsidR="00000000" w:rsidRPr="00000000" w:rsidDel="00000000">
              <w:rPr>
                <w:vertAlign w:val="superscript"/>
                <w:rtl w:val="0"/>
              </w:rPr>
              <w:t xml:space="preserve">3</w:t>
            </w:r>
            <w:r w:rsidR="00000000" w:rsidRPr="00000000" w:rsidDel="00000000">
              <w:rPr>
                <w:rtl w:val="0"/>
              </w:rPr>
              <w:t xml:space="preserve">daļā noteiktajam nodibinājums “Bērnu slimnīcas fonds” (turpmāk - Nodibinājums) un biedrība “Latvijas Autisma apvienība” (turpmāk - Biedrība) administrēšanas izdevumiem izlieto </w:t>
            </w:r>
            <w:r w:rsidR="00000000" w:rsidRPr="00000000" w:rsidDel="00000000">
              <w:rPr>
                <w:u w:val="single"/>
                <w:rtl w:val="0"/>
              </w:rPr>
              <w:t xml:space="preserve">ne vairāk kā 10 procentus</w:t>
            </w:r>
            <w:r w:rsidR="00000000" w:rsidRPr="00000000" w:rsidDel="00000000">
              <w:rPr>
                <w:rtl w:val="0"/>
              </w:rPr>
              <w:t xml:space="preserve"> no šo pakalpojumu nodrošināšanai piešķirtajiem valsts budžeta līdzekļiem. Savukārt noteikumu projekta 3.punkts paredz, ka uzturošās terapijas pakalpojuma un psihosociālās rehabilitācijas pakalpojuma administrēšanas izdevumu apmērs Nodibinājumam un Biedrībai </w:t>
            </w:r>
            <w:r w:rsidR="00000000" w:rsidRPr="00000000" w:rsidDel="00000000">
              <w:rPr>
                <w:u w:val="single"/>
                <w:rtl w:val="0"/>
              </w:rPr>
              <w:t xml:space="preserve">ir 10 procenti</w:t>
            </w:r>
            <w:r w:rsidR="00000000" w:rsidRPr="00000000" w:rsidDel="00000000">
              <w:rPr>
                <w:rtl w:val="0"/>
              </w:rPr>
              <w:t xml:space="preserve"> no šo pakalpojumu nodrošināšanai piešķirtajiem valsts budžeta līdzekļiem. Līdz ar to lūdzam anotācijā sniegt skaidrojumu/pamatojumu noteiktajam minēto pakalpojumu administrēšanas izdevumu maksimālajam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24-TA-2915</w:t>
    </w:r>
    <w:r>
      <w:br/>
    </w:r>
    <w:r w:rsidR="00000000" w:rsidRPr="00000000" w:rsidDel="00000000">
      <w:rPr>
        <w:rtl w:val="0"/>
      </w:rPr>
      <w:t xml:space="preserve">Izdrukāts 09.01.2025.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24-TA-2915</w:t>
    </w:r>
    <w:r>
      <w:br/>
    </w:r>
    <w:r w:rsidR="00000000" w:rsidRPr="00000000" w:rsidDel="00000000">
      <w:rPr>
        <w:rtl w:val="0"/>
      </w:rPr>
      <w:t xml:space="preserve">Izdrukāts 09.01.2025.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Atzinumi_24-TA-2915.docx</dc:title>
</cp:coreProperties>
</file>

<file path=docProps/custom.xml><?xml version="1.0" encoding="utf-8"?>
<Properties xmlns="http://schemas.openxmlformats.org/officeDocument/2006/custom-properties" xmlns:vt="http://schemas.openxmlformats.org/officeDocument/2006/docPropsVTypes"/>
</file>