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26-TA-683: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11. janvāra noteikumos Nr. 11 "Kārtība, kādā izglītojamie tiek uzņemti vispārējās izglītības programmās un atskaitīti no tām, kā arī obligātās prasības izglītojamo pārcelšanai nākamajā klasē"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28.04.2026.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 Izglītības iestādes nodrošina šo noteikumu 2</w:t>
            </w:r>
            <w:r w:rsidR="00000000" w:rsidRPr="00000000" w:rsidDel="00000000">
              <w:rPr>
                <w:vertAlign w:val="superscript"/>
                <w:rtl w:val="0"/>
              </w:rPr>
              <w:t xml:space="preserve">1</w:t>
            </w:r>
            <w:r w:rsidR="00000000" w:rsidRPr="00000000" w:rsidDel="00000000">
              <w:rPr>
                <w:rtl w:val="0"/>
              </w:rPr>
              <w:t xml:space="preserve">. punktā minēto elektronisko pieteikšanos izglītības programmās no 2028. gada 1. marta.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regulējuma piemērošanas tvērumu un īstenošanas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Pirmkārt, nepieciešams skaidrojums, vai elektroniskā pieteikšanās būs obligāta visām izglītības iestādēm kā vienīgais pieteikšanās veids, vai arī tā paredzēta kā papildus iespēja līdzās citiem pieteikšanās kanāliem (piemēram, klātienes iesniegumiem). Ņemot vērā izglītības iestāžu dažādību, īpaši speciālajā izglītībā, svarīgi nodrošināt elastīgu pieeju.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Otrkārt, būtiski izvērtēt vecāku un likumisko pārstāvju digitālās prasmes un piekļuvi digitālajiem rīkiem. Praksē daļai ģimeņu šādas prasmes ir ierobežotas, līdz ar to vienīgi elektroniska pieteikšanās var radīt šķēršļus piekļuvei izglītībai. Lūdzam paredzēt: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iespēju saglabāt alternatīvus pieteikšanās veidus (klātienē, ar iestādes atbalstu);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skaidrus risinājumus situācijām, kad digitālie rīki nav pieejami.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Treškārt, ieteicams precizēt, kāds būs tehniskais nodrošinājums, datu apmaiņa un atbildība par sistēmas darbību, kā arī vai paredzēts pārejas periods un metodiskais atbalsts izglītības iestādēm.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Kopumā atbalstām digitalizācijas attīstību, tomēr uzskatām, ka regulējumā jāparedz līdzsvars starp efektivitāti un pieejamību, lai neviena ģimene netiktu izslēgta no pieteikšanās procesa.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Marta Hanka (LLPA)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26-TA-683</w:t>
    </w:r>
    <w:r>
      <w:br/>
    </w:r>
    <w:r w:rsidR="00000000" w:rsidRPr="00000000" w:rsidDel="00000000">
      <w:rPr>
        <w:rtl w:val="0"/>
      </w:rPr>
      <w:t xml:space="preserve">Izdrukāts 28.04.2026. 14.37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26-TA-683</w:t>
    </w:r>
    <w:r>
      <w:br/>
    </w:r>
    <w:r w:rsidR="00000000" w:rsidRPr="00000000" w:rsidDel="00000000">
      <w:rPr>
        <w:rtl w:val="0"/>
      </w:rPr>
      <w:t xml:space="preserve">Izdrukāts 28.04.2026. 14.37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Atzinumi_26-TA-683.docx</dc:title>
</cp:coreProperties>
</file>

<file path=docProps/custom.xml><?xml version="1.0" encoding="utf-8"?>
<Properties xmlns="http://schemas.openxmlformats.org/officeDocument/2006/custom-properties" xmlns:vt="http://schemas.openxmlformats.org/officeDocument/2006/docPropsVTypes"/>
</file>