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12.12. pazīme, ka studējošajam, kurš pieteicies sociālās stipendijas "Studētgods" saņemšanai, ir piešķirta invaliditāte.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noteikumu projekta punktu atbilstoši Invaliditātes likumā ietvertajam regulējumam šādā redakcijā: "12.12. pazīme, ka studējošajam, kurš pieteicies sociālās stipendijas "Studētgods" saņemšanai, ir </w:t>
            </w:r>
            <w:r w:rsidR="00000000" w:rsidRPr="00000000" w:rsidDel="00000000">
              <w:rPr>
                <w:u w:val="single"/>
                <w:rtl w:val="0"/>
              </w:rPr>
              <w:t xml:space="preserve">noteikta</w:t>
            </w:r>
            <w:r w:rsidR="00000000" w:rsidRPr="00000000" w:rsidDel="00000000">
              <w:rPr>
                <w:rtl w:val="0"/>
              </w:rPr>
              <w:t xml:space="preserve"> invaliditāte."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Zanda Beinare (LM)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02.04.2025. 11.46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02.04.2025. 11.46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