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 Ministru kabineta noteikumu grozījumi satur jautājumus par publisko pētniecības organizāciju pētniecības rezultātu komercializāciju. Taču vienlaikus Izglītības un zinātnes ministrija sadarbībā ar Ekonomikas ministriju sagatavo valsts zinātnisko institūciju intelektuālā īpašuma zinātību, tehnoloģiju, izgudrojumu vai augu šķirņu komercializācijas un ieguldījumu veikšanas noteikumus, kuros ir plānots regulēt, kādas metodes jāpiemēro valsts zinātniskajai pētniecības organizācijai, lai tā komercializētu intelektuālo īpašumu. Tādējādi, lai nodrošinātu tiesisko noteiktību un Zinātniskās darbības likuma mērķa sasniegšanu, Tieslietu ministrijas ieskatā noteikumu projekts būtu salāgojams ar jauno Ministru kabineta noteikumu regulējumu par intelektuālā īpašuma komercializāciju, pie kura pašlaik strādā Izglītības un zinātnes ministrijas izveidotā darba grupa un kuram jāstājas spēkā 2025. gadā, vai izvērtējams </w:t>
            </w:r>
            <w:r w:rsidR="00000000" w:rsidRPr="00000000" w:rsidDel="00000000">
              <w:rPr>
                <w:rtl w:val="0"/>
              </w:rPr>
              <w:t xml:space="preserve">pārejas periods šo Ministru kabineta noteikumu projekta </w:t>
            </w:r>
            <w:r w:rsidR="00000000" w:rsidRPr="00000000" w:rsidDel="00000000">
              <w:rPr>
                <w:rtl w:val="0"/>
              </w:rPr>
              <w:t xml:space="preserve">piemērojamībai par intelektuālā īpašuma komercializāciju</w:t>
            </w:r>
            <w:r w:rsidR="00000000" w:rsidRPr="00000000" w:rsidDel="00000000">
              <w:rPr>
                <w:rtl w:val="0"/>
              </w:rPr>
              <w:t xml:space="preserv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01.04.2025.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24-TA-3094</w:t>
    </w:r>
    <w:r>
      <w:br/>
    </w:r>
    <w:r w:rsidR="00000000" w:rsidRPr="00000000" w:rsidDel="00000000">
      <w:rPr>
        <w:rtl w:val="0"/>
      </w:rPr>
      <w:t xml:space="preserve">Izdrukāts 01.04.2025.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Atzinumi_24-TA-3094.docx</dc:title>
</cp:coreProperties>
</file>

<file path=docProps/custom.xml><?xml version="1.0" encoding="utf-8"?>
<Properties xmlns="http://schemas.openxmlformats.org/officeDocument/2006/custom-properties" xmlns:vt="http://schemas.openxmlformats.org/officeDocument/2006/docPropsVTypes"/>
</file>