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25-TA-439: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humānās palīdzības sniegšanu Ukrainai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(Neatliekamās medicīniskās palīdzības dienestam) sadarbībā ar biedrība “Ogres novada attīstībai” (reģistrācijas numurs 40008319776) organizēt šā rīkojuma 2. punktā minētā humānās palīdzības sūtījuma nogādāšanu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3.punktu, vārdu “biedrība” aizstājot ar vārdu “biedrību”.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apkopot informāciju par humānās palīdzības sniegšanā izlietoto valsts materiālo rezervju atjaunošanai nepieciešamajiem izdevumiem, kā arī sagatavot un iesniegt Ministru kabinetā rīkojuma projektu par finanšu līdzekļu piešķiršanu no valsts budžeta programmas 02.00.00 "Līdzekļi neparedzētiem gadījumiem". Noteikt, ka papildus piešķiramais finansējums, kas nepieciešams humānās palīdzības sniegšanā izlietoto resursu atjaunošanai, nepārsniedz 67 000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4.punktā un anotācijas 3.sadaļā norādītajam humānās palīdzības sniegšanā izlietoto valsts materiālo rezervju atjaunošanai nepieciešams papildu valsts budžeta finansējums 2025.gadam ne vairāk kā 67 000 </w:t>
            </w:r>
            <w:r w:rsidR="00000000" w:rsidRPr="00000000" w:rsidDel="00000000">
              <w:rPr>
                <w:i w:val="1"/>
                <w:rtl w:val="0"/>
              </w:rPr>
              <w:t xml:space="preserve">euro</w:t>
            </w:r>
            <w:r w:rsidR="00000000" w:rsidRPr="00000000" w:rsidDel="00000000">
              <w:rPr>
                <w:rtl w:val="0"/>
              </w:rPr>
              <w:t xml:space="preserve"> apmērā un to paredzēts pārdalīt no valsts budžeta programmas 02.00.00 “Līdzekļi neparedzētiem gadījumiem”. Ņemot vērā, ka likumā “Par valsts budžetu 2025.gadam un budžeta ietvaru 2025., 2026. un 2027.gadam” Veselības ministrijas budžetā iekļauts finansējums prioritārā pasākuma “Valsts materiālo rezervju iegāde, atjaunināšana un uzturēšana” īstenošanai 2025.gadam 1 551 706 </w:t>
            </w:r>
            <w:r w:rsidR="00000000" w:rsidRPr="00000000" w:rsidDel="00000000">
              <w:rPr>
                <w:i w:val="1"/>
                <w:rtl w:val="0"/>
              </w:rPr>
              <w:t xml:space="preserve">euro</w:t>
            </w:r>
            <w:r w:rsidR="00000000" w:rsidRPr="00000000" w:rsidDel="00000000">
              <w:rPr>
                <w:rtl w:val="0"/>
              </w:rPr>
              <w:t xml:space="preserve"> apmērā, turklāt  budžeta resora "74. Gadskārtējā valsts budžeta izpildes procesā pārdalāmais finansējums" programmas 18.00.00 “Finansējums valsts drošības stiprināšanas pasākumiem” ietvaros rezervēts finansējums pasākumam "Iedzīvotāju nodrošināšana ar pirmās nepieciešamības rūpniecības precēm valsts apdraudējumu gadījumā", attiecīgi valsts materiālo rezervju atjaunošana nodrošināma minētā finansējuma ietvaros. Līdz ar to svītrojams rīkojuma projekta 4.punkts un precizējama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Ministru kabineta 2009.gada 25.augusta noteikumiem Nr.970 "Sabiedrības līdzdalības kārtība attīstības plānošanas procesā", kuri atbilstoši 2024.gada 15.oktobra noteikumu Nr. 639 “Sabiedrības līdzdalības kārtība attīstības plānošanas procesā” 24.punktam zaudējuši spēku 2024.gada 17.oktobrī.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25-TA-439</w:t>
    </w:r>
    <w:r>
      <w:br/>
    </w:r>
    <w:r w:rsidR="00000000" w:rsidRPr="00000000" w:rsidDel="00000000">
      <w:rPr>
        <w:rtl w:val="0"/>
      </w:rPr>
      <w:t xml:space="preserve">Izdrukāts 18.02.2025. 10.54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25-TA-439</w:t>
    </w:r>
    <w:r>
      <w:br/>
    </w:r>
    <w:r w:rsidR="00000000" w:rsidRPr="00000000" w:rsidDel="00000000">
      <w:rPr>
        <w:rtl w:val="0"/>
      </w:rPr>
      <w:t xml:space="preserve">Izdrukāts 18.02.2025. 10.54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Atzinumi_25-TA-439.docx</dc:title>
</cp:coreProperties>
</file>

<file path=docProps/custom.xml><?xml version="1.0" encoding="utf-8"?>
<Properties xmlns="http://schemas.openxmlformats.org/officeDocument/2006/custom-properties" xmlns:vt="http://schemas.openxmlformats.org/officeDocument/2006/docPropsVTypes"/>
</file>