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Īslaicīgu speciālo radiolīdzekļu izmantošanu var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5. punktu ar nosacījumu, ka arī A, B un C kategorijas kritiskās infrastruktūras īpašnieka vai tiesiskā valdītāja izveidotā iekšējās drošības dienesta apsardzes darbinieks vai apsardzes komersanta apsardzes darbinieks ir tiesīgs īslaicīgi izmantot speciālos radiolīdzekļus, lai pārtrauktu attālināti vadāmas ierīces pārvietošanos gaisā, ūdenī vai uz sauszemes, ja tā apdraud apsargājamā kritiskās infrastruktūras objekta drošību. Iedarbība uz nevēlamiem radiosakariem var būt ne tikai šo signālu pārtraukšana, bet arī cita veida ietekmēšana, piemēram, signāla kontroles rīku pārtveršana vai iejaukšanās attālināti vadītas iekārtas darbā. Ņemot vērā, ka kritiskās infrastruktūras objektu uzraudzību nodrošina Valsts drošības dienests, norādīto speciālo radiolīdzekļu pielietošana kritiskās infrastruktūras objektos būs iespējama atbilstoši iepriekš saskaņotām rīcības procedūrām un vienīgi Elektronisko sakaru likumā norādīto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 B un C kategorijas kritiskās infrastruktūras īpašnieka vai tiesiskā valdītāja izveidotā iekšējās drošības dienesta apsardze vai apsardzes komersants, kas sniedz apsardzes pakalpojumus attiecīgajā kritiskās infrastruktūras objektā (turpmāk - kritiskās infrastruktūras apsardze) - lai pārtrauktu attālināti vadāmas ierīces pārvietošanos gaisā, ūdenī vai uz sauszemes, ja tā apdraud apsargājamā kritiskās infrastruktūras objekta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Kalenda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Īslaicīgu speciālā radiolīdzekļa izmantošanu organizē tā, lai tas radītu pēc iespējas mazāk radiotraucējumu ārpus speciālā radiolīdzekļa izmantošanas vietas. Pirms speciālā radiolīdzekļa izmantošanas valsts drošības iestādes, Nacionālie bruņotie spēki, Valsts policija un Valsts robežsardze izvērtē nepieciešamo speciālā radiolīdzekļa izmantošanas laiku un izvietojumu, kā arī nepieciešamos speciālā radiolīdzekļa tehniskos parametrus (frekvenču joslu, signāla jaudas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7. punktā iekļaut informāciju, ka arī A, B un C kategorijas kritiskās infrastruktūras īpašnieka vai tiesiskā valdītāja izveidotā iekšējās drošības dienesta apsardzes darbinieks vai apsardzes komersanta apsardzes darbinieks ir tiesīgs īslaicīgi izmantot speciālos radiolīdzekļus, lai pārtrauktu attālināti vadāmas ierīces pārvietošanos gaisā, ūdenī vai uz sauszemes, ja tā apdraud apsargājamā kritiskās infrastruktūras objekta drošību. Ņemot vērā, ka kritiskās infrastruktūras objektu uzraudzību nodrošina Valsts drošības dienests, norādīto speciālo radiolīdzekļu pielietošana kritiskās infrastruktūras objektos būs iespējama atbilstoši iepriekš saskaņotām rīcības procedūrām un vienīgi Elektronisko sakaru likumā norādīto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Īslaicīgu speciālā radiolīdzekļa izmantošanu organizē tā, lai tas radītu pēc iespējas mazāk radiotraucējumu ārpus speciālā radiolīdzekļa izmantošanas vietas. Pirms speciālā radiolīdzekļa izmantošanas valsts drošības iestādes, Nacionālie bruņotie spēki, Valsts policija, Valsts robežsardze un kritiskās infrastruktūras apsardze izvērtē nepieciešamo speciālā radiolīdzekļa izmantošanas laiku un izvietojumu, kā arī nepieciešamos speciālā radiolīdzekļa tehniskos parametrus (frekvenču joslu, signāla jaudas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Kalenda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Pastāvīga speciālo radiolīdzekļu izmantošana atļauta ieslodzījuma vietās un Valsts policijas īslaicīgās aizturēšanas vietās. To nodrošina attiecīgi Ieslodzījuma vietu pārvalde vai Valsts policija pēc tam, kad saņemts pozitīvs sabiedrības ar ierobežotu atbildību "Elektroniskie sakari" atzinums par elektromagnētiskās saderības novērtēšanu speciālā radiolīdzekļa izmantošanai (turpmāk –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2025. gada 13. novembrī 1. lasījumā atbalstītā likumprojekta "Grozījumi Elektronisko sakaru likumā" (Nr.1073/Lp14) 4. pants paredz Elektronisko sakaru likuma 58. pantu papildināt ar 1.</w:t>
            </w:r>
            <w:r w:rsidR="00000000" w:rsidRPr="00000000" w:rsidDel="00000000">
              <w:rPr>
                <w:vertAlign w:val="superscript"/>
                <w:rtl w:val="0"/>
              </w:rPr>
              <w:t xml:space="preserve">1</w:t>
            </w:r>
            <w:r w:rsidR="00000000" w:rsidRPr="00000000" w:rsidDel="00000000">
              <w:rPr>
                <w:rtl w:val="0"/>
              </w:rPr>
              <w:t xml:space="preserve"> daļu, nosakot, ka speciālos radiolīdzekļus nevēlamu radiosakaru pārtraukšanai var izmantot Nacionālie bruņotie spēki, Valsts policija, Valsts robežsardze un valsts drošības iestāde. Savukārt Ministru kabineta 2022. gada 11. oktobra noteikumu Nr. 628 "Speciālo radiolīdzekļu izmantošanas kārtība" 8. punkts nosaka, ka pastāvīga speciālo radiolīdzekļu izmantošana atļauta ieslodzījuma vietās, kas ir Ieslodzījuma vietu pārvaldes pakļautībā.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nepieciešamos grozījumus Ministru kabineta 2022. gada 11. oktobra noteikumos Nr. 628 "Speciālo radiolīdzekļu izmantošanas kārtība", saskaņojot tos ar Saeimas 2025. gada 13. novembrī 1. lasījumā atbalstīto likumprojektu "Grozījumi Elektronisko sakaru likumā" (Nr.1073/Lp14).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Kalenda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teikts: "Izvērtējot jau pašlaik spēkā esošo normatīvo regulējumu un ņemot vērā, ka Valsts policija jau pašlaik atsevišķās vietās var izmantot noteikumos Nr. 628 noteiktos speciālos radiolīdzekļus, kā arī, lai Valsts policija un Valsts robežsardze, pildot tai likumā "Par policiju" un Valsts robežsardzes likumā, kā arī likumā "Par aviāciju" noteiktos uzdevumus, savlaicīgi novērstu apdraudējumu valsts drošībai, valsts robežai, sabiedriskajai kārtībai un drošībai, kā arī, lai novērstu un atklātu noziedzīgu nodarījumu izdarīšanu, tostarp gadījumos, kad valsts drošības iestādei vai NBS nav informācijas par apdraudējumu, vai tām nav iespējams nekavējoties reaģēt, nepieciešams paredzēt, ka Valsts policijas darbinieki un robežsargi var īslaicīgi </w:t>
            </w:r>
            <w:r w:rsidR="00000000" w:rsidRPr="00000000" w:rsidDel="00000000">
              <w:rPr>
                <w:b w:val="1"/>
                <w:rtl w:val="0"/>
              </w:rPr>
              <w:t xml:space="preserve">(līdz 3 stundām)</w:t>
            </w:r>
            <w:r w:rsidR="00000000" w:rsidRPr="00000000" w:rsidDel="00000000">
              <w:rPr>
                <w:rtl w:val="0"/>
              </w:rPr>
              <w:t xml:space="preserve"> izmantot noteikumos Nr. 628 noteiktos speciālos radiolīdzekļus bezpilota gaisa kuģa neitralizēšanai, bezpilota gaisa kuģa lidojuma pārtraukšanai vai vadības pārņemšanai."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spēkā esošie noteikumi, ne arī noteikumu projekts neparedz trīs stundu ierobežojumu speciālo radiolīdzekļu izmantošanai. Atbilstoši noteikumu 4. punktam: “Speciālo radiolīdzekļu izmantošana var būt īslaicīga (uz laiku līdz trim diennaktīm) vai pastāvīga".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anotācijā norādītās laika robežas ar normatīvā akta tekstu, lai nodrošinātu savstarpēju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 pašlaik spēkā esošo normatīvo regulējumu un ņemot vērā, ka Valsts policija jau pašlaik atsevišķās vietās var izmantot noteikumos Nr. 628 noteiktos speciālos radiolīdzekļus, kā arī, lai Valsts policija un Valsts robežsardze, pildot tai likumā "Par policiju" un Valsts robežsardzes likumā, kā arī likumā "Par aviāciju" noteiktos uzdevumus, savlaicīgi novērstu apdraudējumu valsts drošībai, valsts robežai, sabiedriskajai kārtībai un drošībai, kā arī, lai novērstu un atklātu noziedzīgu nodarījumu izdarīšanu, tostarp gadījumos, kad valsts drošības iestādei vai NBS nav informācijas par apdraudējumu, vai tām nav iespējams nekavējoties reaģēt, nepieciešams paredzēt, ka Valsts policijas darbinieki un robežsargi var īslaicīgi izmantot noteikumos Nr. 628 noteiktos speciālos radiolīdzekļus bezpilota gaisa kuģa neitralizēšanai, bezpilota gaisa kuģa lidojuma pārtraukšanai vai vadības pārņemšanai.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Vīksna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policija – lai nodrošinātu sabiedrisko kārtību un drošību, novērstu personas dzīvības un veselības apdraudējumu, nodrošinātu noziedzīgu nodarījumu atklāšanu, novēršanu un izmeklēšanu, apsargājamo objektu un kritiskās infrastruktūras objektu drošību, kā arī novērstu policijas pienākumu izpildes traucēšanu;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apakšpunktā nav ieviests papildinājums par personu meklēšanu un bezpilota gaisa kuģu lidojumu kontroli virs kritiskās infrastruktūras objektiem, lai gan noteikumu projekta anotācijas 1.3. sadaļā teikts: "Projekts paredz papildināt noteikumus Nr. 628, nosakot, ka Valsts policija speciālos radiolīdzekļus nevēlamu radiosakaru pārtraukšanai var pielietot, lai nodrošinātu sabiedrisko kārtību un drošību, noziedzīgu nodarījumu atklāšanu, izmeklēšanu un novēršanu, personu meklēšanu un bezpilota gaisa kuģu lidojumu kontroli virs infrastruktūras objektiem". Lūdzam papildināt noteikumu projekta 5.3. apakšpunktu, jo šāds formulējums precizē speciālo radiolīdzekļu pielietojumu ar policijai likumā piešķirtajām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policija – lai nodrošinātu sabiedrisko kārtību un drošību, novērstu personas dzīvības un veselības apdraudējumu, nodrošinātu noziedzīgu nodarījumu atklāšanu, novēršanu un izmeklēšanu, </w:t>
            </w:r>
            <w:r w:rsidR="00000000" w:rsidRPr="00000000" w:rsidDel="00000000">
              <w:rPr>
                <w:b w:val="1"/>
                <w:rtl w:val="0"/>
              </w:rPr>
              <w:t xml:space="preserve">veiktu personu meklēšanu, nodrošinātu</w:t>
            </w:r>
            <w:r w:rsidR="00000000" w:rsidRPr="00000000" w:rsidDel="00000000">
              <w:rPr>
                <w:rtl w:val="0"/>
              </w:rPr>
              <w:t xml:space="preserve"> apsargājamo objektu un kritiskās infrastruktūras objektu drošību, </w:t>
            </w:r>
            <w:r w:rsidR="00000000" w:rsidRPr="00000000" w:rsidDel="00000000">
              <w:rPr>
                <w:b w:val="1"/>
                <w:rtl w:val="0"/>
              </w:rPr>
              <w:t xml:space="preserve">veiktu bezpilota gaisa kuģu lidojumu kontroli virs kritiskās infrastruktūras objektiem</w:t>
            </w:r>
            <w:r w:rsidR="00000000" w:rsidRPr="00000000" w:rsidDel="00000000">
              <w:rPr>
                <w:rtl w:val="0"/>
              </w:rPr>
              <w:t xml:space="preserve">, kā arī novērstu policijas pienākumu izpildes traucēšanu.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Vīksna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Valsts robežsardze – lai nodrošinātu valsts robežas un pierobežas drošību, bezpilota gaisa kuģu lidojumu kontroli infrastruktūras objektos un gaisa telpas struktūras elementos, noziedzīgu nodarījumu atklāšanu, novēršanu un izmeklēšanu, kā arī novērstu robežsardzes pienākumu izpildes traucēšanu.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5.4. apakšpunktā aizstāt vārdus “gaisa kuģu” ar vārdu “lidaparātu”.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3. panta 28. punktā ir dota termina “gaisa kuģis”, angļu valodā “aircraft” definīcija, t.i.  gaisa kuģis ir jebkurš aparāts, ko atmosfērā notur mijiedarbība ar gaisu, ja tā nav mijiedarbība ar no zemes virsmas reflektētu gaisu. Līdzīga termina “gaisa kuģis”, angļu valodā “aircraft” definīcija ir dota Komisijas 2012. gada 26. septembra Īstenošanas regulas (ES) Nr. 923/2012, ar ko nosaka vienotus lidojumu noteikumus un ekspluatācijas normas aeronavigācijas pakalpojumiem un procedūrām un ar ko groza Īstenošanas regulu (ES) Nr. 1035/2011 un Regulas (EK) Nr. 1265/2007, (EK) Nr. 1794/2006, (EK) Nr. 730/2006, (EK) Nr. 1033/2006 un (ES) Nr. 255/2010, ar ko nosaka vienotus lidojumu noteikumus un ekspluatācijas normas aeronavigācijas pakalpojumiem un procedūrām un ar ko groza Īstenošanas regulu (ES) Nr. 1035/2011 un Regulas (EK) Nr. 1265/2007, (EK) Nr. 1794/2006, (EK) Nr. 730/2006, (EK) Nr. 1033/2006 un (ES) Nr. 255/2010, 2. panta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Terminoloģijas komisija 2024. gada 28. novembrī pieņēma lēmumu Nr. 110 “Par termina lidaparāts apstiprināšanu latviešu valodā” ar kuru Latvijas Zinātņu akadēmijas Terminoloģijas komisija terminu “lidaparāts” apstiprināja kā vienīgo angļu termina “aircraft” atbilsmi latviešu valodā gan militārās, gan civilās aviācijas jomā. Ar šo lēmumu tiek aizstāts iepriekš civilajā aviācijā lietotais termins “gaisa kuģis”. Valsts valodas centrs arī pilnībā atbalsta termina “gaisa kuģis” aizstāšanu ar pareizu terminu “lidaparāts”. Satiksmes ministrija pašreiz izstrādā likumprojektu “Grozījumi likumā “Par aviāciju””, kurā cita starpā ir paredzēts aizstāt visā likuma tekstā vārdus "gaisa kuģis" ar vārdu "lidaparāts", un arī citos civilās aviācijas jomu regulējošos normatīvajos aktos pakāpeniski tiek aizstāts minētais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Valsts robežsardze – lai nodrošinātu valsts robežas un pierobežas drošību, bezpilota gaisa kuģu lidojumu kontroli infrastruktūras objektos un gaisa telpas struktūras elementos, noziedzīgu nodarījumu atklāšanu, novēršanu un izmeklēšanu, kā arī novērstu robežsardzes pienākumu izpildes traucēšanu.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2025. gada 13. novembrī 1. lasījumā atbalstītā likumprojekta "Grozījumi Elektronisko sakaru likumā" (Nr.1073/Lp14) anotācijā ir minēts, ka likumprojekts izstrādāts ar mērķi paredzēt Valsts robežsardzei tiesības lietot speciālos radiolīdzekļus nevēlamu radiosakaru pārtraukšanai, lai nodrošinātu valsts robežas (sauszeme, ūdeņi, gaisa telpa)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noteikumu projekta 5.4. apakšpunkta redakcija aptver visus bezpilota transportlīdzekļus (gaisa, ūdens un sauszemes), kas var pārvietoties pa sauszemi, ūdeni un gaisa telpā, tādejādi nepieciešamības gadījumā, īslaicīgi pielietojot speciālos radiolīdzekļus, Valsts robežsardze varēs liegt tiem pārvietoties, lai nodrošinātu valsts robežas (sauszeme, ūdeņi, gaisa telpa) drošību. Nepieciešamības gadījumā lūdzam papildināt noteikumu projekta 5.4.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Kalenda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25.11.2025.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25.11.2025.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