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 oktobra noteikumos Nr. 619 "Zinātnisko institūciju darbības starptautiskā novērtējuma organizēšanas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iekļauto redakciju gramatiski, t.sk. to izvēršot saturiski, lai būtu skaidri saprotama grozījumos iekļauto daudzveidīgo izvēļu pamatojuma būtība: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22. punktu, kurā noteikts, ka tās zinātniskās institūcijas, kurās laika posmā no 2022. gada 31. oktobra līdz 2026. gada 31. maijam Eiropas Savienības budžeta programmas Eiropas Savienības Atveseļošanas un noturības mehānisma plāna īstenošanai augstākās izglītības un zinātnes izcilības un pārvaldības reformas ietvaros tiek integrētas citas zinātniskās institūcijas, </w:t>
            </w:r>
            <w:r w:rsidR="00000000" w:rsidRPr="00000000" w:rsidDel="00000000">
              <w:rPr>
                <w:b w:val="1"/>
                <w:rtl w:val="0"/>
              </w:rPr>
              <w:t xml:space="preserve">izlemj par noteikts, dalības novērtējumā aspektiem, kas attiecas uz integrētajām vai integrējamām citam zinātniskajām institūcijām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Skaidrs piedāvāto normu pamatojums stiprinātu uzticību Anotācijā minētajam:  "Zinātnes politikas plānošanai un finansēšanai ir būtisks vienots zinātniskās institūcijas vērtējums, kura noteikšanā tiek ievērota konsekvence."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Izpildītājs, ievērojot šo noteikumu prasības un konsultējoties ar nozaru ministrijām, kuru padotībā ir zinātniskās institūcijas, zinātniskās institūcijas pārstāvošajām organizācijām un Latvijas Zinātnes padomi, izstrādā un ministrija apstiprina novērtējuma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 izziņā uz iepriekšējās saskaņošanās saņemtajiem iebildumiem/priekšlikumiem, attiecībā uz MK noteikumu 4.punkta  redakciju, ir sniegusi komentārus: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"Konsultāciju laikā MK noteikumu 4.punkta minētās institūcijas var sniegt savu atgriezenisko saiti par zinātnisko institūciju vērtēšanas metodoloģiju. Iesaistīto institūciju viedokli Izglītības u</w:t>
            </w:r>
            <w:r w:rsidR="00000000" w:rsidRPr="00000000" w:rsidDel="00000000">
              <w:rPr>
                <w:b w:val="1"/>
                <w:i w:val="1"/>
                <w:rtl w:val="0"/>
              </w:rPr>
              <w:t xml:space="preserve">n zinātnes ministrija var ņemt vērā,</w:t>
            </w:r>
            <w:r w:rsidR="00000000" w:rsidRPr="00000000" w:rsidDel="00000000">
              <w:rPr>
                <w:i w:val="1"/>
                <w:rtl w:val="0"/>
              </w:rPr>
              <w:t xml:space="preserve"> saskaņojot ar izpildītāju metodoloģiju un to apstiprinot.".</w:t>
            </w:r>
            <w:r w:rsidR="00000000" w:rsidRPr="00000000" w:rsidDel="00000000">
              <w:rPr>
                <w:i w:val="1"/>
                <w:rtl w:val="0"/>
              </w:rPr>
              <w:t xml:space="preserve">......."Vēršam uzmanību, ka metodoloģiju izstrādā izpildītājs ......... </w:t>
            </w:r>
            <w:r w:rsidR="00000000" w:rsidRPr="00000000" w:rsidDel="00000000">
              <w:rPr>
                <w:b w:val="1"/>
                <w:i w:val="1"/>
                <w:rtl w:val="0"/>
              </w:rPr>
              <w:t xml:space="preserve">Līdz ar to, skaidrojam, ka metodoloģijā jau tiks iekļauti specifiski kritēriji un metodoloģijas apraksts</w:t>
            </w:r>
            <w:r w:rsidR="00000000" w:rsidRPr="00000000" w:rsidDel="00000000">
              <w:rPr>
                <w:rtl w:val="0"/>
              </w:rPr>
              <w:t xml:space="preserve">.</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noteikumu 4. punktu, iekļaujot nosacījumu, ka zinātnisko institūciju vērtēšanas metodoloģija tiek saskaņota (nevis konsultējoties) ar  4.punktā minētajām nozares ministrijām.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Izpildītājs, ievērojot šo noteikumu prasības, </w:t>
            </w:r>
            <w:r w:rsidR="00000000" w:rsidRPr="00000000" w:rsidDel="00000000">
              <w:rPr>
                <w:b w:val="1"/>
                <w:rtl w:val="0"/>
              </w:rPr>
              <w:t xml:space="preserve">saskaņojot </w:t>
            </w:r>
            <w:r w:rsidR="00000000" w:rsidRPr="00000000" w:rsidDel="00000000">
              <w:rPr>
                <w:rtl w:val="0"/>
              </w:rPr>
              <w:t xml:space="preserve">ar nozaru ministrijām, kuru padotībā ir zinātniskās institūcijas, un konsultējoties ar zinātniskās institūcijas pārstāvošajām organizācijām un Latvijas Zinātnes padomi, izstrādā un ministrija apstiprina novērtējuma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24-TA-909</w:t>
    </w:r>
    <w:r>
      <w:br/>
    </w:r>
    <w:r w:rsidR="00000000" w:rsidRPr="00000000" w:rsidDel="00000000">
      <w:rPr>
        <w:rtl w:val="0"/>
      </w:rPr>
      <w:t xml:space="preserve">Izdrukāts 17.09.2024.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24-TA-909</w:t>
    </w:r>
    <w:r>
      <w:br/>
    </w:r>
    <w:r w:rsidR="00000000" w:rsidRPr="00000000" w:rsidDel="00000000">
      <w:rPr>
        <w:rtl w:val="0"/>
      </w:rPr>
      <w:t xml:space="preserve">Izdrukāts 17.09.2024.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Atzinumi_24-TA-909.docx</dc:title>
</cp:coreProperties>
</file>

<file path=docProps/custom.xml><?xml version="1.0" encoding="utf-8"?>
<Properties xmlns="http://schemas.openxmlformats.org/officeDocument/2006/custom-properties" xmlns:vt="http://schemas.openxmlformats.org/officeDocument/2006/docPropsVTypes"/>
</file>