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B3D66" w14:textId="77777777" w:rsidR="005A5803" w:rsidRDefault="005A5803" w:rsidP="005A5803">
      <w:pPr>
        <w:rPr>
          <w:rFonts w:eastAsia="Times New Roman"/>
          <w:lang w:val="en-US"/>
        </w:rPr>
      </w:pPr>
      <w:bookmarkStart w:id="0" w:name="_MailOriginal"/>
      <w:r>
        <w:rPr>
          <w:rFonts w:eastAsia="Times New Roman"/>
          <w:b/>
          <w:bCs/>
          <w:lang w:val="en-US"/>
        </w:rPr>
        <w:t>From:</w:t>
      </w:r>
      <w:r>
        <w:rPr>
          <w:rFonts w:eastAsia="Times New Roman"/>
          <w:lang w:val="en-US"/>
        </w:rPr>
        <w:t xml:space="preserve"> Rinalds Celmiņš &lt;Rinalds.Celmins@varam.gov.lv&gt; </w:t>
      </w:r>
      <w:r>
        <w:rPr>
          <w:rFonts w:eastAsia="Times New Roman"/>
          <w:lang w:val="en-US"/>
        </w:rPr>
        <w:br/>
      </w:r>
      <w:r>
        <w:rPr>
          <w:rFonts w:eastAsia="Times New Roman"/>
          <w:b/>
          <w:bCs/>
          <w:lang w:val="en-US"/>
        </w:rPr>
        <w:t>Sent:</w:t>
      </w:r>
      <w:r>
        <w:rPr>
          <w:rFonts w:eastAsia="Times New Roman"/>
          <w:lang w:val="en-US"/>
        </w:rPr>
        <w:t xml:space="preserve"> Wednesday, December 7, </w:t>
      </w:r>
      <w:proofErr w:type="gramStart"/>
      <w:r>
        <w:rPr>
          <w:rFonts w:eastAsia="Times New Roman"/>
          <w:lang w:val="en-US"/>
        </w:rPr>
        <w:t>2022</w:t>
      </w:r>
      <w:proofErr w:type="gramEnd"/>
      <w:r>
        <w:rPr>
          <w:rFonts w:eastAsia="Times New Roman"/>
          <w:lang w:val="en-US"/>
        </w:rPr>
        <w:t xml:space="preserve"> 10:33 PM</w:t>
      </w:r>
      <w:r>
        <w:rPr>
          <w:rFonts w:eastAsia="Times New Roman"/>
          <w:lang w:val="en-US"/>
        </w:rPr>
        <w:br/>
      </w:r>
      <w:r>
        <w:rPr>
          <w:rFonts w:eastAsia="Times New Roman"/>
          <w:b/>
          <w:bCs/>
          <w:lang w:val="en-US"/>
        </w:rPr>
        <w:t>To:</w:t>
      </w:r>
      <w:r>
        <w:rPr>
          <w:rFonts w:eastAsia="Times New Roman"/>
          <w:lang w:val="en-US"/>
        </w:rPr>
        <w:t xml:space="preserve"> Ilze Lore &lt;Ilze.Lore@em.gov.lv&gt;; Kristīne Karlsberga &lt;Kristine.Karlsberga@em.gov.lv&gt;; Laura Gintere &lt;Laura.Gintere@varam.gov.lv&gt;; Arnis Skraučs &lt;Arnis.Skraucs@varam.gov.lv&gt;</w:t>
      </w:r>
      <w:r>
        <w:rPr>
          <w:rFonts w:eastAsia="Times New Roman"/>
          <w:lang w:val="en-US"/>
        </w:rPr>
        <w:br/>
      </w:r>
      <w:r>
        <w:rPr>
          <w:rFonts w:eastAsia="Times New Roman"/>
          <w:b/>
          <w:bCs/>
          <w:lang w:val="en-US"/>
        </w:rPr>
        <w:t>Cc:</w:t>
      </w:r>
      <w:r>
        <w:rPr>
          <w:rFonts w:eastAsia="Times New Roman"/>
          <w:lang w:val="en-US"/>
        </w:rPr>
        <w:t xml:space="preserve"> Anita Zimele &lt;Anita.Zimele@em.gov.lv&gt;; </w:t>
      </w:r>
      <w:proofErr w:type="spellStart"/>
      <w:r>
        <w:rPr>
          <w:rFonts w:eastAsia="Times New Roman"/>
          <w:lang w:val="en-US"/>
        </w:rPr>
        <w:t>Gatis</w:t>
      </w:r>
      <w:proofErr w:type="spellEnd"/>
      <w:r>
        <w:rPr>
          <w:rFonts w:eastAsia="Times New Roman"/>
          <w:lang w:val="en-US"/>
        </w:rPr>
        <w:t xml:space="preserve"> </w:t>
      </w:r>
      <w:proofErr w:type="spellStart"/>
      <w:r>
        <w:rPr>
          <w:rFonts w:eastAsia="Times New Roman"/>
          <w:lang w:val="en-US"/>
        </w:rPr>
        <w:t>Ozols</w:t>
      </w:r>
      <w:proofErr w:type="spellEnd"/>
      <w:r>
        <w:rPr>
          <w:rFonts w:eastAsia="Times New Roman"/>
          <w:lang w:val="en-US"/>
        </w:rPr>
        <w:t xml:space="preserve"> &lt;Gatis.Ozols@varam.gov.lv&gt;</w:t>
      </w:r>
      <w:r>
        <w:rPr>
          <w:rFonts w:eastAsia="Times New Roman"/>
          <w:lang w:val="en-US"/>
        </w:rPr>
        <w:br/>
      </w:r>
      <w:r>
        <w:rPr>
          <w:rFonts w:eastAsia="Times New Roman"/>
          <w:b/>
          <w:bCs/>
          <w:lang w:val="en-US"/>
        </w:rPr>
        <w:t>Subject:</w:t>
      </w:r>
      <w:r>
        <w:rPr>
          <w:rFonts w:eastAsia="Times New Roman"/>
          <w:lang w:val="en-US"/>
        </w:rPr>
        <w:t xml:space="preserve"> RE: par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projekta</w:t>
      </w:r>
      <w:proofErr w:type="spellEnd"/>
      <w:r>
        <w:rPr>
          <w:rFonts w:eastAsia="Times New Roman"/>
          <w:lang w:val="en-US"/>
        </w:rPr>
        <w:t xml:space="preserve"> 22-TA-1124 </w:t>
      </w:r>
      <w:proofErr w:type="spellStart"/>
      <w:r>
        <w:rPr>
          <w:rFonts w:eastAsia="Times New Roman"/>
          <w:lang w:val="en-US"/>
        </w:rPr>
        <w:t>saskaņošanu</w:t>
      </w:r>
      <w:proofErr w:type="spellEnd"/>
    </w:p>
    <w:p w14:paraId="18BF3CD6" w14:textId="77777777" w:rsidR="005A5803" w:rsidRDefault="005A5803" w:rsidP="005A5803"/>
    <w:p w14:paraId="7B8D9BDB" w14:textId="77777777" w:rsidR="005A5803" w:rsidRDefault="005A5803" w:rsidP="005A5803">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02A110A8" w14:textId="77777777" w:rsidR="005A5803" w:rsidRDefault="005A5803" w:rsidP="005A5803">
      <w:pPr>
        <w:rPr>
          <w:lang w:eastAsia="en-US"/>
        </w:rPr>
      </w:pPr>
      <w:r>
        <w:rPr>
          <w:lang w:eastAsia="en-US"/>
        </w:rPr>
        <w:t>Paldies par ātro reakciju un kompromisa redakcijas izstrādi.</w:t>
      </w:r>
    </w:p>
    <w:p w14:paraId="7808A650" w14:textId="77777777" w:rsidR="005A5803" w:rsidRDefault="005A5803" w:rsidP="005A5803">
      <w:pPr>
        <w:rPr>
          <w:lang w:eastAsia="en-US"/>
        </w:rPr>
      </w:pPr>
    </w:p>
    <w:p w14:paraId="7EE14E7C" w14:textId="77777777" w:rsidR="005A5803" w:rsidRDefault="005A5803" w:rsidP="005A5803">
      <w:pPr>
        <w:rPr>
          <w:lang w:eastAsia="en-US"/>
        </w:rPr>
      </w:pPr>
      <w:r>
        <w:rPr>
          <w:lang w:eastAsia="en-US"/>
        </w:rPr>
        <w:t>Ņemot vērā, ka redakcionālais formulējums paredz LIAA iespēju sniegt atzinumu arī ātrākā termiņā, bet ne ilgāk kā 30 dienu laikā, VARAM bažas un iebildumi ir ņemti vērā.</w:t>
      </w:r>
    </w:p>
    <w:p w14:paraId="248CF2E5" w14:textId="77777777" w:rsidR="005A5803" w:rsidRDefault="005A5803" w:rsidP="005A5803">
      <w:pPr>
        <w:rPr>
          <w:lang w:eastAsia="en-US"/>
        </w:rPr>
      </w:pPr>
    </w:p>
    <w:p w14:paraId="4E4EFACE" w14:textId="77777777" w:rsidR="005A5803" w:rsidRDefault="005A5803" w:rsidP="005A5803">
      <w:pPr>
        <w:rPr>
          <w:lang w:eastAsia="en-US"/>
        </w:rPr>
      </w:pPr>
      <w:r>
        <w:rPr>
          <w:lang w:eastAsia="en-US"/>
        </w:rPr>
        <w:t>Atbalstām priekšlikuma turpmāku virzību.</w:t>
      </w:r>
    </w:p>
    <w:p w14:paraId="46F892D8" w14:textId="77777777" w:rsidR="005A5803" w:rsidRDefault="005A5803" w:rsidP="005A5803">
      <w:pPr>
        <w:rPr>
          <w:lang w:eastAsia="en-US"/>
        </w:rPr>
      </w:pPr>
    </w:p>
    <w:p w14:paraId="4926326C" w14:textId="77777777" w:rsidR="005A5803" w:rsidRDefault="005A5803" w:rsidP="005A5803">
      <w:pPr>
        <w:rPr>
          <w:lang w:eastAsia="en-US"/>
        </w:rPr>
      </w:pPr>
    </w:p>
    <w:p w14:paraId="59693DC9" w14:textId="77777777" w:rsidR="005A5803" w:rsidRDefault="005A5803" w:rsidP="005A5803">
      <w:pPr>
        <w:rPr>
          <w:lang w:eastAsia="en-US"/>
        </w:rPr>
      </w:pPr>
    </w:p>
    <w:p w14:paraId="35743F15" w14:textId="77777777" w:rsidR="005A5803" w:rsidRDefault="005A5803" w:rsidP="005A5803">
      <w:r>
        <w:t>Ar cieņu,</w:t>
      </w:r>
    </w:p>
    <w:p w14:paraId="47A4D428" w14:textId="77777777" w:rsidR="005A5803" w:rsidRDefault="005A5803" w:rsidP="005A5803"/>
    <w:p w14:paraId="196BDFF8" w14:textId="77777777" w:rsidR="005A5803" w:rsidRDefault="005A5803" w:rsidP="005A5803">
      <w:r>
        <w:t>Rinalds</w:t>
      </w:r>
    </w:p>
    <w:p w14:paraId="5A7BF3FA" w14:textId="77777777" w:rsidR="005A5803" w:rsidRDefault="005A5803" w:rsidP="005A5803">
      <w:pPr>
        <w:rPr>
          <w:lang w:eastAsia="en-US"/>
        </w:rPr>
      </w:pPr>
    </w:p>
    <w:p w14:paraId="604B9137" w14:textId="77777777" w:rsidR="005A5803" w:rsidRDefault="005A5803" w:rsidP="005A5803">
      <w:pPr>
        <w:outlineLvl w:val="0"/>
        <w:rPr>
          <w:lang w:val="en-US"/>
        </w:rPr>
      </w:pPr>
      <w:r>
        <w:rPr>
          <w:b/>
          <w:bCs/>
          <w:lang w:val="en-US"/>
        </w:rPr>
        <w:t>From:</w:t>
      </w:r>
      <w:r>
        <w:rPr>
          <w:lang w:val="en-US"/>
        </w:rPr>
        <w:t xml:space="preserve"> Ilze Lore &lt;</w:t>
      </w:r>
      <w:hyperlink r:id="rId4" w:history="1">
        <w:r>
          <w:rPr>
            <w:rStyle w:val="Hyperlink"/>
            <w:lang w:val="en-US"/>
          </w:rPr>
          <w:t>Ilze.Lore@em.gov.lv</w:t>
        </w:r>
      </w:hyperlink>
      <w:r>
        <w:rPr>
          <w:lang w:val="en-US"/>
        </w:rPr>
        <w:t xml:space="preserve">&gt; </w:t>
      </w:r>
      <w:r>
        <w:rPr>
          <w:lang w:val="en-US"/>
        </w:rPr>
        <w:br/>
      </w:r>
      <w:r>
        <w:rPr>
          <w:b/>
          <w:bCs/>
          <w:lang w:val="en-US"/>
        </w:rPr>
        <w:t>Sent:</w:t>
      </w:r>
      <w:r>
        <w:rPr>
          <w:lang w:val="en-US"/>
        </w:rPr>
        <w:t xml:space="preserve"> </w:t>
      </w:r>
      <w:proofErr w:type="spellStart"/>
      <w:r>
        <w:rPr>
          <w:lang w:val="en-US"/>
        </w:rPr>
        <w:t>trešdiena</w:t>
      </w:r>
      <w:proofErr w:type="spellEnd"/>
      <w:r>
        <w:rPr>
          <w:lang w:val="en-US"/>
        </w:rPr>
        <w:t xml:space="preserve">, 2022. </w:t>
      </w:r>
      <w:proofErr w:type="spellStart"/>
      <w:r>
        <w:rPr>
          <w:lang w:val="en-US"/>
        </w:rPr>
        <w:t>gada</w:t>
      </w:r>
      <w:proofErr w:type="spellEnd"/>
      <w:r>
        <w:rPr>
          <w:lang w:val="en-US"/>
        </w:rPr>
        <w:t xml:space="preserve"> 7. </w:t>
      </w:r>
      <w:proofErr w:type="spellStart"/>
      <w:r>
        <w:rPr>
          <w:lang w:val="en-US"/>
        </w:rPr>
        <w:t>decembris</w:t>
      </w:r>
      <w:proofErr w:type="spellEnd"/>
      <w:r>
        <w:rPr>
          <w:lang w:val="en-US"/>
        </w:rPr>
        <w:t xml:space="preserve"> 22:08</w:t>
      </w:r>
      <w:r>
        <w:rPr>
          <w:lang w:val="en-US"/>
        </w:rPr>
        <w:br/>
      </w:r>
      <w:r>
        <w:rPr>
          <w:b/>
          <w:bCs/>
          <w:lang w:val="en-US"/>
        </w:rPr>
        <w:t>To:</w:t>
      </w:r>
      <w:r>
        <w:rPr>
          <w:lang w:val="en-US"/>
        </w:rPr>
        <w:t xml:space="preserve"> Rinalds Celmiņš &lt;</w:t>
      </w:r>
      <w:hyperlink r:id="rId5" w:history="1">
        <w:r>
          <w:rPr>
            <w:rStyle w:val="Hyperlink"/>
            <w:lang w:val="en-US"/>
          </w:rPr>
          <w:t>Rinalds.Celmins@varam.gov.lv</w:t>
        </w:r>
      </w:hyperlink>
      <w:r>
        <w:rPr>
          <w:lang w:val="en-US"/>
        </w:rPr>
        <w:t>&gt;; Kristīne Karlsberga &lt;</w:t>
      </w:r>
      <w:hyperlink r:id="rId6" w:history="1">
        <w:r>
          <w:rPr>
            <w:rStyle w:val="Hyperlink"/>
            <w:lang w:val="en-US"/>
          </w:rPr>
          <w:t>Kristine.Karlsberga@em.gov.lv</w:t>
        </w:r>
      </w:hyperlink>
      <w:r>
        <w:rPr>
          <w:lang w:val="en-US"/>
        </w:rPr>
        <w:t>&gt;; Laura Gintere &lt;</w:t>
      </w:r>
      <w:hyperlink r:id="rId7" w:history="1">
        <w:r>
          <w:rPr>
            <w:rStyle w:val="Hyperlink"/>
            <w:lang w:val="en-US"/>
          </w:rPr>
          <w:t>Laura.Gintere@varam.gov.lv</w:t>
        </w:r>
      </w:hyperlink>
      <w:r>
        <w:rPr>
          <w:lang w:val="en-US"/>
        </w:rPr>
        <w:t>&gt;; Arnis Skraučs &lt;</w:t>
      </w:r>
      <w:hyperlink r:id="rId8" w:history="1">
        <w:r>
          <w:rPr>
            <w:rStyle w:val="Hyperlink"/>
            <w:lang w:val="en-US"/>
          </w:rPr>
          <w:t>Arnis.Skraucs@varam.gov.lv</w:t>
        </w:r>
      </w:hyperlink>
      <w:r>
        <w:rPr>
          <w:lang w:val="en-US"/>
        </w:rPr>
        <w:t>&gt;</w:t>
      </w:r>
      <w:r>
        <w:rPr>
          <w:lang w:val="en-US"/>
        </w:rPr>
        <w:br/>
      </w:r>
      <w:r>
        <w:rPr>
          <w:b/>
          <w:bCs/>
          <w:lang w:val="en-US"/>
        </w:rPr>
        <w:t>Cc:</w:t>
      </w:r>
      <w:r>
        <w:rPr>
          <w:lang w:val="en-US"/>
        </w:rPr>
        <w:t xml:space="preserve"> Anita Zimele &lt;</w:t>
      </w:r>
      <w:hyperlink r:id="rId9" w:history="1">
        <w:r>
          <w:rPr>
            <w:rStyle w:val="Hyperlink"/>
            <w:lang w:val="en-US"/>
          </w:rPr>
          <w:t>Anita.Zimele@em.gov.lv</w:t>
        </w:r>
      </w:hyperlink>
      <w:r>
        <w:rPr>
          <w:lang w:val="en-US"/>
        </w:rPr>
        <w:t xml:space="preserve">&gt;; </w:t>
      </w:r>
      <w:proofErr w:type="spellStart"/>
      <w:r>
        <w:rPr>
          <w:lang w:val="en-US"/>
        </w:rPr>
        <w:t>Gatis</w:t>
      </w:r>
      <w:proofErr w:type="spellEnd"/>
      <w:r>
        <w:rPr>
          <w:lang w:val="en-US"/>
        </w:rPr>
        <w:t xml:space="preserve"> </w:t>
      </w:r>
      <w:proofErr w:type="spellStart"/>
      <w:r>
        <w:rPr>
          <w:lang w:val="en-US"/>
        </w:rPr>
        <w:t>Ozols</w:t>
      </w:r>
      <w:proofErr w:type="spellEnd"/>
      <w:r>
        <w:rPr>
          <w:lang w:val="en-US"/>
        </w:rPr>
        <w:t xml:space="preserve"> &lt;</w:t>
      </w:r>
      <w:hyperlink r:id="rId10" w:history="1">
        <w:r>
          <w:rPr>
            <w:rStyle w:val="Hyperlink"/>
            <w:lang w:val="en-US"/>
          </w:rPr>
          <w:t>Gatis.Ozols@varam.gov.lv</w:t>
        </w:r>
      </w:hyperlink>
      <w:r>
        <w:rPr>
          <w:lang w:val="en-US"/>
        </w:rPr>
        <w:t>&gt;</w:t>
      </w:r>
      <w:r>
        <w:rPr>
          <w:lang w:val="en-US"/>
        </w:rPr>
        <w:br/>
      </w:r>
      <w:r>
        <w:rPr>
          <w:b/>
          <w:bCs/>
          <w:lang w:val="en-US"/>
        </w:rPr>
        <w:t>Subject:</w:t>
      </w:r>
      <w:r>
        <w:rPr>
          <w:lang w:val="en-US"/>
        </w:rPr>
        <w:t xml:space="preserve"> RE: par </w:t>
      </w:r>
      <w:proofErr w:type="spellStart"/>
      <w:r>
        <w:rPr>
          <w:lang w:val="en-US"/>
        </w:rPr>
        <w:t>noteikumu</w:t>
      </w:r>
      <w:proofErr w:type="spellEnd"/>
      <w:r>
        <w:rPr>
          <w:lang w:val="en-US"/>
        </w:rPr>
        <w:t xml:space="preserve"> </w:t>
      </w:r>
      <w:proofErr w:type="spellStart"/>
      <w:r>
        <w:rPr>
          <w:lang w:val="en-US"/>
        </w:rPr>
        <w:t>projekta</w:t>
      </w:r>
      <w:proofErr w:type="spellEnd"/>
      <w:r>
        <w:rPr>
          <w:lang w:val="en-US"/>
        </w:rPr>
        <w:t xml:space="preserve"> 22-TA-1124 </w:t>
      </w:r>
      <w:proofErr w:type="spellStart"/>
      <w:r>
        <w:rPr>
          <w:lang w:val="en-US"/>
        </w:rPr>
        <w:t>saskaņošanu</w:t>
      </w:r>
      <w:proofErr w:type="spellEnd"/>
      <w:r>
        <w:rPr>
          <w:lang w:val="en-US"/>
        </w:rPr>
        <w:br/>
      </w:r>
      <w:r>
        <w:rPr>
          <w:b/>
          <w:bCs/>
          <w:lang w:val="en-US"/>
        </w:rPr>
        <w:t>Importance:</w:t>
      </w:r>
      <w:r>
        <w:rPr>
          <w:lang w:val="en-US"/>
        </w:rPr>
        <w:t xml:space="preserve"> High</w:t>
      </w:r>
    </w:p>
    <w:p w14:paraId="4E0ECB30" w14:textId="77777777" w:rsidR="005A5803" w:rsidRDefault="005A5803" w:rsidP="005A5803"/>
    <w:p w14:paraId="2895D2F8" w14:textId="77777777" w:rsidR="005A5803" w:rsidRDefault="005A5803" w:rsidP="005A5803">
      <w:pPr>
        <w:rPr>
          <w:lang w:eastAsia="en-US"/>
        </w:rPr>
      </w:pPr>
      <w:r>
        <w:rPr>
          <w:lang w:eastAsia="en-US"/>
        </w:rPr>
        <w:t>Labvakar,</w:t>
      </w:r>
    </w:p>
    <w:p w14:paraId="16CB4877" w14:textId="77777777" w:rsidR="005A5803" w:rsidRDefault="005A5803" w:rsidP="005A5803">
      <w:pPr>
        <w:rPr>
          <w:lang w:eastAsia="en-US"/>
        </w:rPr>
      </w:pPr>
    </w:p>
    <w:p w14:paraId="0FA7C4F1" w14:textId="77777777" w:rsidR="005A5803" w:rsidRDefault="005A5803" w:rsidP="005A5803">
      <w:pPr>
        <w:rPr>
          <w:lang w:eastAsia="en-US"/>
        </w:rPr>
      </w:pPr>
      <w:r>
        <w:rPr>
          <w:lang w:eastAsia="en-US"/>
        </w:rPr>
        <w:t xml:space="preserve">Paldies par konceptuālo saskaņojumu. </w:t>
      </w:r>
    </w:p>
    <w:p w14:paraId="323AFE82" w14:textId="77777777" w:rsidR="005A5803" w:rsidRDefault="005A5803" w:rsidP="005A5803">
      <w:pPr>
        <w:rPr>
          <w:lang w:eastAsia="en-US"/>
        </w:rPr>
      </w:pPr>
    </w:p>
    <w:p w14:paraId="1C429A78" w14:textId="77777777" w:rsidR="005A5803" w:rsidRDefault="005A5803" w:rsidP="005A5803">
      <w:pPr>
        <w:rPr>
          <w:lang w:eastAsia="en-US"/>
        </w:rPr>
      </w:pPr>
      <w:r>
        <w:rPr>
          <w:lang w:eastAsia="en-US"/>
        </w:rPr>
        <w:t>Ekonomikas ministrijā esam atkārtoti izskatījuši Vides aizsardzības un reģionālās attīstības ministrijas izteikto iebildumu par 43.punktu, izvērtējusi minēto procesu un LIAA nepieciešamo kapacitāti, un izsaka priekšlikumu minēto procesu noteikt ne vēlāk kā 30 dienu laikā.</w:t>
      </w:r>
    </w:p>
    <w:p w14:paraId="422CADE2" w14:textId="77777777" w:rsidR="005A5803" w:rsidRDefault="005A5803" w:rsidP="005A5803">
      <w:pPr>
        <w:rPr>
          <w:lang w:eastAsia="en-US"/>
        </w:rPr>
      </w:pPr>
    </w:p>
    <w:p w14:paraId="47178B19" w14:textId="77777777" w:rsidR="005A5803" w:rsidRDefault="005A5803" w:rsidP="005A5803">
      <w:pPr>
        <w:rPr>
          <w:lang w:eastAsia="en-US"/>
        </w:rPr>
      </w:pPr>
      <w:r>
        <w:rPr>
          <w:lang w:eastAsia="en-US"/>
        </w:rPr>
        <w:t>Precizētā redakcija:</w:t>
      </w:r>
    </w:p>
    <w:p w14:paraId="6D40094F" w14:textId="77777777" w:rsidR="005A5803" w:rsidRDefault="005A5803" w:rsidP="005A5803">
      <w:pPr>
        <w:rPr>
          <w:lang w:eastAsia="en-US"/>
        </w:rPr>
      </w:pPr>
      <w:r>
        <w:rPr>
          <w:lang w:eastAsia="en-US"/>
        </w:rPr>
        <w:t xml:space="preserve">“43. Gala labuma guvējs iesniedz Latvijas Investīciju un attīstības aģentūrai ieguldījumu pamatojošo dokumentāciju kopā ar otrreizējo digitālā brieduma testu, atzinumu. Otrreizējā un sākotnējā novērtējuma rezultātus Latvijas Investīciju un attīstības aģentūra savstarpēji salīdzina, un rezultātā ir jābūt vērojamam uzlabojumam </w:t>
      </w:r>
      <w:proofErr w:type="spellStart"/>
      <w:r>
        <w:rPr>
          <w:lang w:eastAsia="en-US"/>
        </w:rPr>
        <w:t>digitalizācijas</w:t>
      </w:r>
      <w:proofErr w:type="spellEnd"/>
      <w:r>
        <w:rPr>
          <w:lang w:eastAsia="en-US"/>
        </w:rPr>
        <w:t xml:space="preserve"> kopējā līmenī pret iepriekšējo novērtējumu. Gala labuma guvējam izmaksas tiek attiecinātas tikai pēc izmaksu pamatojošās dokumentācijas, otrreizējā digitālā brieduma testa un atzinuma iesniegšanas Latvijas Investīciju un attīstības aģentūrā. Otrreizējā digitālā brieduma tests un atzinums ir jāiesniedz Latvijas Investīciju un attīstības aģentūrā ne vēlāk kā 30 dienu laikā pēc investīciju projekta īstenošanas. Latvijas Investīciju un attīstības aģentūra otrreizējo digitālā brieduma </w:t>
      </w:r>
      <w:r>
        <w:rPr>
          <w:lang w:eastAsia="en-US"/>
        </w:rPr>
        <w:lastRenderedPageBreak/>
        <w:t xml:space="preserve">testu, atzinumu un izmaksu pamatojošos dokumentus izskata ne ilgāk kā </w:t>
      </w:r>
      <w:r>
        <w:rPr>
          <w:strike/>
          <w:lang w:eastAsia="en-US"/>
        </w:rPr>
        <w:t>divu mēnešu</w:t>
      </w:r>
      <w:r>
        <w:rPr>
          <w:lang w:eastAsia="en-US"/>
        </w:rPr>
        <w:t xml:space="preserve"> </w:t>
      </w:r>
      <w:r>
        <w:rPr>
          <w:b/>
          <w:bCs/>
          <w:u w:val="single"/>
          <w:lang w:eastAsia="en-US"/>
        </w:rPr>
        <w:t>30 dienu laikā</w:t>
      </w:r>
      <w:r>
        <w:rPr>
          <w:lang w:eastAsia="en-US"/>
        </w:rPr>
        <w:t xml:space="preserve"> no saņemšanas dienas.”</w:t>
      </w:r>
    </w:p>
    <w:p w14:paraId="4CB203A0" w14:textId="77777777" w:rsidR="005A5803" w:rsidRDefault="005A5803" w:rsidP="005A5803">
      <w:pPr>
        <w:rPr>
          <w:lang w:eastAsia="en-US"/>
        </w:rPr>
      </w:pPr>
    </w:p>
    <w:p w14:paraId="6441E890" w14:textId="77777777" w:rsidR="005A5803" w:rsidRDefault="005A5803" w:rsidP="005A5803">
      <w:pPr>
        <w:rPr>
          <w:lang w:eastAsia="en-US"/>
        </w:rPr>
      </w:pPr>
      <w:r>
        <w:rPr>
          <w:lang w:eastAsia="en-US"/>
        </w:rPr>
        <w:t xml:space="preserve">Lūdzu Vides aizsardzības un reģionālās attīstības ministrijas saskaņojumu par MK </w:t>
      </w:r>
      <w:r>
        <w:t>noteikumu projektu.</w:t>
      </w:r>
    </w:p>
    <w:p w14:paraId="4F83DB8A" w14:textId="77777777" w:rsidR="005A5803" w:rsidRDefault="005A5803" w:rsidP="005A5803">
      <w:pPr>
        <w:rPr>
          <w:lang w:eastAsia="en-US"/>
        </w:rPr>
      </w:pPr>
    </w:p>
    <w:p w14:paraId="108A274F" w14:textId="77777777" w:rsidR="005A5803" w:rsidRDefault="005A5803" w:rsidP="005A5803">
      <w:pPr>
        <w:rPr>
          <w:rFonts w:ascii="Verdana" w:hAnsi="Verdana"/>
          <w:sz w:val="18"/>
          <w:szCs w:val="18"/>
        </w:rPr>
      </w:pPr>
      <w:r>
        <w:rPr>
          <w:rFonts w:ascii="Verdana" w:hAnsi="Verdana"/>
          <w:sz w:val="18"/>
          <w:szCs w:val="18"/>
        </w:rPr>
        <w:t>Cieņā</w:t>
      </w:r>
    </w:p>
    <w:p w14:paraId="1F12C3F0" w14:textId="77777777" w:rsidR="005A5803" w:rsidRDefault="005A5803" w:rsidP="005A5803">
      <w:pPr>
        <w:rPr>
          <w:rFonts w:ascii="Verdana" w:hAnsi="Verdana"/>
          <w:sz w:val="18"/>
          <w:szCs w:val="18"/>
        </w:rPr>
      </w:pPr>
    </w:p>
    <w:p w14:paraId="2DF3978B" w14:textId="77777777" w:rsidR="005A5803" w:rsidRDefault="005A5803" w:rsidP="005A5803">
      <w:pPr>
        <w:spacing w:line="252" w:lineRule="auto"/>
        <w:rPr>
          <w:sz w:val="20"/>
          <w:szCs w:val="20"/>
        </w:rPr>
      </w:pPr>
      <w:r>
        <w:rPr>
          <w:rFonts w:ascii="Verdana" w:hAnsi="Verdana"/>
          <w:b/>
          <w:bCs/>
          <w:color w:val="00859B"/>
          <w:sz w:val="20"/>
          <w:szCs w:val="20"/>
        </w:rPr>
        <w:t>Ilze Lore</w:t>
      </w:r>
    </w:p>
    <w:p w14:paraId="750982AA" w14:textId="77777777" w:rsidR="005A5803" w:rsidRDefault="005A5803" w:rsidP="005A5803">
      <w:pPr>
        <w:spacing w:line="252" w:lineRule="auto"/>
        <w:rPr>
          <w:rFonts w:ascii="Verdana" w:hAnsi="Verdana"/>
          <w:color w:val="000000"/>
          <w:sz w:val="18"/>
          <w:szCs w:val="18"/>
        </w:rPr>
      </w:pPr>
      <w:r>
        <w:rPr>
          <w:rFonts w:ascii="Verdana" w:hAnsi="Verdana"/>
          <w:color w:val="000000"/>
          <w:sz w:val="18"/>
          <w:szCs w:val="18"/>
        </w:rPr>
        <w:t>Uzņēmējdarbības atbalsta departamenta direktore</w:t>
      </w:r>
    </w:p>
    <w:p w14:paraId="08E6A56D" w14:textId="77777777" w:rsidR="005A5803" w:rsidRDefault="005A5803" w:rsidP="005A5803">
      <w:pPr>
        <w:spacing w:line="252" w:lineRule="auto"/>
        <w:rPr>
          <w:rFonts w:ascii="Verdana" w:hAnsi="Verdana"/>
          <w:color w:val="333333"/>
          <w:sz w:val="20"/>
          <w:szCs w:val="20"/>
        </w:rPr>
      </w:pPr>
      <w:r>
        <w:rPr>
          <w:rFonts w:ascii="Verdana" w:hAnsi="Verdana"/>
          <w:color w:val="333333"/>
          <w:sz w:val="20"/>
          <w:szCs w:val="20"/>
        </w:rPr>
        <w:t xml:space="preserve">67013059, 29391709 </w:t>
      </w:r>
    </w:p>
    <w:p w14:paraId="13650F35" w14:textId="77777777" w:rsidR="005A5803" w:rsidRDefault="005A5803" w:rsidP="005A5803">
      <w:pPr>
        <w:spacing w:line="252" w:lineRule="auto"/>
        <w:rPr>
          <w:rFonts w:ascii="Verdana" w:hAnsi="Verdana"/>
          <w:sz w:val="18"/>
          <w:szCs w:val="18"/>
        </w:rPr>
      </w:pPr>
      <w:hyperlink r:id="rId11" w:history="1">
        <w:r>
          <w:rPr>
            <w:rStyle w:val="Hyperlink"/>
            <w:rFonts w:ascii="Verdana" w:hAnsi="Verdana"/>
            <w:color w:val="0563C1"/>
            <w:sz w:val="18"/>
            <w:szCs w:val="18"/>
          </w:rPr>
          <w:t>Ilze.Lore@em.gov.lv</w:t>
        </w:r>
      </w:hyperlink>
      <w:r>
        <w:rPr>
          <w:rFonts w:ascii="Verdana" w:hAnsi="Verdana"/>
          <w:color w:val="000000"/>
          <w:sz w:val="18"/>
          <w:szCs w:val="18"/>
        </w:rPr>
        <w:t xml:space="preserve"> </w:t>
      </w:r>
    </w:p>
    <w:p w14:paraId="2705181B" w14:textId="77777777" w:rsidR="005A5803" w:rsidRDefault="005A5803" w:rsidP="005A5803">
      <w:pPr>
        <w:spacing w:line="252" w:lineRule="auto"/>
        <w:rPr>
          <w:rFonts w:ascii="Verdana" w:hAnsi="Verdana"/>
          <w:color w:val="000000"/>
          <w:sz w:val="18"/>
          <w:szCs w:val="18"/>
        </w:rPr>
      </w:pPr>
    </w:p>
    <w:p w14:paraId="097A91F6" w14:textId="77777777" w:rsidR="005A5803" w:rsidRDefault="005A5803" w:rsidP="005A5803">
      <w:pPr>
        <w:spacing w:line="252" w:lineRule="auto"/>
        <w:jc w:val="both"/>
        <w:rPr>
          <w:rFonts w:ascii="Verdana" w:hAnsi="Verdana"/>
          <w:b/>
          <w:bCs/>
          <w:color w:val="00859B"/>
          <w:sz w:val="18"/>
          <w:szCs w:val="18"/>
        </w:rPr>
      </w:pPr>
      <w:r>
        <w:rPr>
          <w:rFonts w:ascii="Verdana" w:hAnsi="Verdana"/>
          <w:b/>
          <w:bCs/>
          <w:color w:val="00859B"/>
          <w:sz w:val="18"/>
          <w:szCs w:val="18"/>
        </w:rPr>
        <w:t>EKONOMIKAS MINISTRIJA</w:t>
      </w:r>
    </w:p>
    <w:p w14:paraId="3E3E4F27" w14:textId="77777777" w:rsidR="005A5803" w:rsidRDefault="005A5803" w:rsidP="005A5803">
      <w:pPr>
        <w:spacing w:line="252" w:lineRule="auto"/>
        <w:jc w:val="both"/>
        <w:rPr>
          <w:rFonts w:ascii="Verdana" w:hAnsi="Verdana"/>
          <w:color w:val="000000"/>
          <w:sz w:val="18"/>
          <w:szCs w:val="18"/>
        </w:rPr>
      </w:pPr>
      <w:r>
        <w:rPr>
          <w:rFonts w:ascii="Verdana" w:hAnsi="Verdana"/>
          <w:color w:val="000000"/>
          <w:sz w:val="18"/>
          <w:szCs w:val="18"/>
        </w:rPr>
        <w:t>Brīvības iela 55, Rīga, LV-1519, Latvija</w:t>
      </w:r>
    </w:p>
    <w:p w14:paraId="776F5B43" w14:textId="77777777" w:rsidR="005A5803" w:rsidRDefault="005A5803" w:rsidP="005A5803">
      <w:pPr>
        <w:spacing w:line="252" w:lineRule="auto"/>
        <w:jc w:val="both"/>
        <w:rPr>
          <w:color w:val="000000"/>
        </w:rPr>
      </w:pPr>
      <w:hyperlink r:id="rId12" w:history="1">
        <w:r>
          <w:rPr>
            <w:rStyle w:val="Hyperlink"/>
            <w:rFonts w:ascii="Verdana" w:hAnsi="Verdana"/>
            <w:color w:val="000000"/>
            <w:sz w:val="18"/>
            <w:szCs w:val="18"/>
          </w:rPr>
          <w:t>pasts@em.gov.lv</w:t>
        </w:r>
      </w:hyperlink>
      <w:r>
        <w:rPr>
          <w:rFonts w:ascii="Verdana" w:hAnsi="Verdana"/>
          <w:color w:val="000000"/>
          <w:sz w:val="18"/>
          <w:szCs w:val="18"/>
        </w:rPr>
        <w:t xml:space="preserve">,  </w:t>
      </w:r>
      <w:hyperlink r:id="rId13" w:history="1">
        <w:r>
          <w:rPr>
            <w:rStyle w:val="Hyperlink"/>
            <w:rFonts w:ascii="Verdana" w:hAnsi="Verdana"/>
            <w:color w:val="000000"/>
            <w:sz w:val="18"/>
            <w:szCs w:val="18"/>
          </w:rPr>
          <w:t>www.em.gov.lv</w:t>
        </w:r>
      </w:hyperlink>
    </w:p>
    <w:p w14:paraId="060D2037" w14:textId="77777777" w:rsidR="005A5803" w:rsidRDefault="005A5803" w:rsidP="005A5803">
      <w:pPr>
        <w:spacing w:line="252" w:lineRule="auto"/>
        <w:jc w:val="both"/>
        <w:rPr>
          <w:rFonts w:ascii="Verdana" w:hAnsi="Verdana"/>
          <w:sz w:val="18"/>
          <w:szCs w:val="18"/>
        </w:rPr>
      </w:pPr>
    </w:p>
    <w:tbl>
      <w:tblPr>
        <w:tblW w:w="10099" w:type="dxa"/>
        <w:tblInd w:w="75" w:type="dxa"/>
        <w:shd w:val="clear" w:color="auto" w:fill="FFFFFF"/>
        <w:tblCellMar>
          <w:left w:w="0" w:type="dxa"/>
          <w:right w:w="0" w:type="dxa"/>
        </w:tblCellMar>
        <w:tblLook w:val="04A0" w:firstRow="1" w:lastRow="0" w:firstColumn="1" w:lastColumn="0" w:noHBand="0" w:noVBand="1"/>
      </w:tblPr>
      <w:tblGrid>
        <w:gridCol w:w="3302"/>
        <w:gridCol w:w="6797"/>
      </w:tblGrid>
      <w:tr w:rsidR="005A5803" w14:paraId="677C355C" w14:textId="77777777" w:rsidTr="005A5803">
        <w:trPr>
          <w:trHeight w:val="806"/>
        </w:trPr>
        <w:tc>
          <w:tcPr>
            <w:tcW w:w="3302" w:type="dxa"/>
            <w:shd w:val="clear" w:color="auto" w:fill="FFFFFF"/>
            <w:tcMar>
              <w:top w:w="45" w:type="dxa"/>
              <w:left w:w="75" w:type="dxa"/>
              <w:bottom w:w="45" w:type="dxa"/>
              <w:right w:w="75" w:type="dxa"/>
            </w:tcMar>
            <w:hideMark/>
          </w:tcPr>
          <w:p w14:paraId="40998FA9" w14:textId="075BF309" w:rsidR="005A5803" w:rsidRDefault="005A5803">
            <w:pPr>
              <w:spacing w:line="252" w:lineRule="auto"/>
            </w:pPr>
            <w:r>
              <w:rPr>
                <w:noProof/>
                <w:color w:val="000000"/>
              </w:rPr>
              <w:drawing>
                <wp:inline distT="0" distB="0" distL="0" distR="0" wp14:anchorId="665BF4DC" wp14:editId="108CDF37">
                  <wp:extent cx="1021080" cy="78359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1080" cy="783590"/>
                          </a:xfrm>
                          <a:prstGeom prst="rect">
                            <a:avLst/>
                          </a:prstGeom>
                          <a:noFill/>
                          <a:ln>
                            <a:noFill/>
                          </a:ln>
                        </pic:spPr>
                      </pic:pic>
                    </a:graphicData>
                  </a:graphic>
                </wp:inline>
              </w:drawing>
            </w:r>
            <w:r>
              <w:rPr>
                <w:noProof/>
                <w:color w:val="000000"/>
              </w:rPr>
              <w:drawing>
                <wp:inline distT="0" distB="0" distL="0" distR="0" wp14:anchorId="70CD8C16" wp14:editId="5D5DBEB6">
                  <wp:extent cx="854710" cy="85471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4710" cy="854710"/>
                          </a:xfrm>
                          <a:prstGeom prst="rect">
                            <a:avLst/>
                          </a:prstGeom>
                          <a:noFill/>
                          <a:ln>
                            <a:noFill/>
                          </a:ln>
                        </pic:spPr>
                      </pic:pic>
                    </a:graphicData>
                  </a:graphic>
                </wp:inline>
              </w:drawing>
            </w:r>
          </w:p>
        </w:tc>
        <w:tc>
          <w:tcPr>
            <w:tcW w:w="6797" w:type="dxa"/>
            <w:shd w:val="clear" w:color="auto" w:fill="FFFFFF"/>
            <w:tcMar>
              <w:top w:w="45" w:type="dxa"/>
              <w:left w:w="75" w:type="dxa"/>
              <w:bottom w:w="45" w:type="dxa"/>
              <w:right w:w="75" w:type="dxa"/>
            </w:tcMar>
            <w:hideMark/>
          </w:tcPr>
          <w:p w14:paraId="5E290A47" w14:textId="77777777" w:rsidR="005A5803" w:rsidRDefault="005A5803">
            <w:pPr>
              <w:spacing w:line="252" w:lineRule="auto"/>
            </w:pPr>
            <w:r>
              <w:rPr>
                <w:rFonts w:ascii="Verdana" w:hAnsi="Verdana"/>
                <w:b/>
                <w:bCs/>
                <w:color w:val="00859B"/>
                <w:sz w:val="18"/>
                <w:szCs w:val="18"/>
              </w:rPr>
              <w:t> </w:t>
            </w:r>
          </w:p>
        </w:tc>
      </w:tr>
    </w:tbl>
    <w:p w14:paraId="2317F605" w14:textId="77777777" w:rsidR="005A5803" w:rsidRDefault="005A5803" w:rsidP="005A5803"/>
    <w:p w14:paraId="6945F15C" w14:textId="77777777" w:rsidR="005A5803" w:rsidRDefault="005A5803" w:rsidP="005A5803">
      <w:pPr>
        <w:rPr>
          <w:lang w:eastAsia="en-US"/>
        </w:rPr>
      </w:pPr>
    </w:p>
    <w:p w14:paraId="3B494491" w14:textId="77777777" w:rsidR="005A5803" w:rsidRDefault="005A5803" w:rsidP="005A5803">
      <w:pPr>
        <w:outlineLvl w:val="0"/>
        <w:rPr>
          <w:lang w:val="en-US"/>
        </w:rPr>
      </w:pPr>
      <w:r>
        <w:rPr>
          <w:b/>
          <w:bCs/>
          <w:lang w:val="en-US"/>
        </w:rPr>
        <w:t>From:</w:t>
      </w:r>
      <w:r>
        <w:rPr>
          <w:lang w:val="en-US"/>
        </w:rPr>
        <w:t xml:space="preserve"> Rinalds Celmiņš &lt;</w:t>
      </w:r>
      <w:hyperlink r:id="rId16" w:history="1">
        <w:r>
          <w:rPr>
            <w:rStyle w:val="Hyperlink"/>
            <w:lang w:val="en-US"/>
          </w:rPr>
          <w:t>Rinalds.Celmins@varam.gov.lv</w:t>
        </w:r>
      </w:hyperlink>
      <w:r>
        <w:rPr>
          <w:lang w:val="en-US"/>
        </w:rPr>
        <w:t xml:space="preserve">&gt; </w:t>
      </w:r>
      <w:r>
        <w:rPr>
          <w:lang w:val="en-US"/>
        </w:rPr>
        <w:br/>
      </w:r>
      <w:r>
        <w:rPr>
          <w:b/>
          <w:bCs/>
          <w:lang w:val="en-US"/>
        </w:rPr>
        <w:t>Sent:</w:t>
      </w:r>
      <w:r>
        <w:rPr>
          <w:lang w:val="en-US"/>
        </w:rPr>
        <w:t xml:space="preserve"> Wednesday, December 7, 2022 9:36 PM</w:t>
      </w:r>
      <w:r>
        <w:rPr>
          <w:lang w:val="en-US"/>
        </w:rPr>
        <w:br/>
      </w:r>
      <w:r>
        <w:rPr>
          <w:b/>
          <w:bCs/>
          <w:lang w:val="en-US"/>
        </w:rPr>
        <w:t>To:</w:t>
      </w:r>
      <w:r>
        <w:rPr>
          <w:lang w:val="en-US"/>
        </w:rPr>
        <w:t xml:space="preserve"> Ilze Lore &lt;</w:t>
      </w:r>
      <w:hyperlink r:id="rId17" w:history="1">
        <w:r>
          <w:rPr>
            <w:rStyle w:val="Hyperlink"/>
            <w:lang w:val="en-US"/>
          </w:rPr>
          <w:t>Ilze.Lore@em.gov.lv</w:t>
        </w:r>
      </w:hyperlink>
      <w:r>
        <w:rPr>
          <w:lang w:val="en-US"/>
        </w:rPr>
        <w:t>&gt;; Kristīne Karlsberga &lt;</w:t>
      </w:r>
      <w:hyperlink r:id="rId18" w:history="1">
        <w:r>
          <w:rPr>
            <w:rStyle w:val="Hyperlink"/>
            <w:lang w:val="en-US"/>
          </w:rPr>
          <w:t>Kristine.Karlsberga@em.gov.lv</w:t>
        </w:r>
      </w:hyperlink>
      <w:r>
        <w:rPr>
          <w:lang w:val="en-US"/>
        </w:rPr>
        <w:t>&gt;; Laura Gintere &lt;</w:t>
      </w:r>
      <w:hyperlink r:id="rId19" w:history="1">
        <w:r>
          <w:rPr>
            <w:rStyle w:val="Hyperlink"/>
            <w:lang w:val="en-US"/>
          </w:rPr>
          <w:t>Laura.Gintere@varam.gov.lv</w:t>
        </w:r>
      </w:hyperlink>
      <w:r>
        <w:rPr>
          <w:lang w:val="en-US"/>
        </w:rPr>
        <w:t>&gt;; Arnis Skraučs &lt;</w:t>
      </w:r>
      <w:hyperlink r:id="rId20" w:history="1">
        <w:r>
          <w:rPr>
            <w:rStyle w:val="Hyperlink"/>
            <w:lang w:val="en-US"/>
          </w:rPr>
          <w:t>Arnis.Skraucs@varam.gov.lv</w:t>
        </w:r>
      </w:hyperlink>
      <w:r>
        <w:rPr>
          <w:lang w:val="en-US"/>
        </w:rPr>
        <w:t>&gt;</w:t>
      </w:r>
      <w:r>
        <w:rPr>
          <w:lang w:val="en-US"/>
        </w:rPr>
        <w:br/>
      </w:r>
      <w:r>
        <w:rPr>
          <w:b/>
          <w:bCs/>
          <w:lang w:val="en-US"/>
        </w:rPr>
        <w:t>Cc:</w:t>
      </w:r>
      <w:r>
        <w:rPr>
          <w:lang w:val="en-US"/>
        </w:rPr>
        <w:t xml:space="preserve"> Anita Zimele &lt;</w:t>
      </w:r>
      <w:hyperlink r:id="rId21" w:history="1">
        <w:r>
          <w:rPr>
            <w:rStyle w:val="Hyperlink"/>
            <w:lang w:val="en-US"/>
          </w:rPr>
          <w:t>Anita.Zimele@em.gov.lv</w:t>
        </w:r>
      </w:hyperlink>
      <w:r>
        <w:rPr>
          <w:lang w:val="en-US"/>
        </w:rPr>
        <w:t xml:space="preserve">&gt;; </w:t>
      </w:r>
      <w:proofErr w:type="spellStart"/>
      <w:r>
        <w:rPr>
          <w:lang w:val="en-US"/>
        </w:rPr>
        <w:t>Gatis</w:t>
      </w:r>
      <w:proofErr w:type="spellEnd"/>
      <w:r>
        <w:rPr>
          <w:lang w:val="en-US"/>
        </w:rPr>
        <w:t xml:space="preserve"> </w:t>
      </w:r>
      <w:proofErr w:type="spellStart"/>
      <w:r>
        <w:rPr>
          <w:lang w:val="en-US"/>
        </w:rPr>
        <w:t>Ozols</w:t>
      </w:r>
      <w:proofErr w:type="spellEnd"/>
      <w:r>
        <w:rPr>
          <w:lang w:val="en-US"/>
        </w:rPr>
        <w:t xml:space="preserve"> &lt;</w:t>
      </w:r>
      <w:hyperlink r:id="rId22" w:history="1">
        <w:r>
          <w:rPr>
            <w:rStyle w:val="Hyperlink"/>
            <w:lang w:val="en-US"/>
          </w:rPr>
          <w:t>Gatis.Ozols@varam.gov.lv</w:t>
        </w:r>
      </w:hyperlink>
      <w:r>
        <w:rPr>
          <w:lang w:val="en-US"/>
        </w:rPr>
        <w:t>&gt;</w:t>
      </w:r>
      <w:r>
        <w:rPr>
          <w:lang w:val="en-US"/>
        </w:rPr>
        <w:br/>
      </w:r>
      <w:r>
        <w:rPr>
          <w:b/>
          <w:bCs/>
          <w:lang w:val="en-US"/>
        </w:rPr>
        <w:t>Subject:</w:t>
      </w:r>
      <w:r>
        <w:rPr>
          <w:lang w:val="en-US"/>
        </w:rPr>
        <w:t xml:space="preserve"> RE: par </w:t>
      </w:r>
      <w:proofErr w:type="spellStart"/>
      <w:r>
        <w:rPr>
          <w:lang w:val="en-US"/>
        </w:rPr>
        <w:t>noteikumu</w:t>
      </w:r>
      <w:proofErr w:type="spellEnd"/>
      <w:r>
        <w:rPr>
          <w:lang w:val="en-US"/>
        </w:rPr>
        <w:t xml:space="preserve"> </w:t>
      </w:r>
      <w:proofErr w:type="spellStart"/>
      <w:r>
        <w:rPr>
          <w:lang w:val="en-US"/>
        </w:rPr>
        <w:t>projekta</w:t>
      </w:r>
      <w:proofErr w:type="spellEnd"/>
      <w:r>
        <w:rPr>
          <w:lang w:val="en-US"/>
        </w:rPr>
        <w:t xml:space="preserve"> 22-TA-1124 </w:t>
      </w:r>
      <w:proofErr w:type="spellStart"/>
      <w:r>
        <w:rPr>
          <w:lang w:val="en-US"/>
        </w:rPr>
        <w:t>saskaņošanu</w:t>
      </w:r>
      <w:proofErr w:type="spellEnd"/>
    </w:p>
    <w:p w14:paraId="04D848F8" w14:textId="77777777" w:rsidR="005A5803" w:rsidRDefault="005A5803" w:rsidP="005A5803"/>
    <w:p w14:paraId="787400D9" w14:textId="77777777" w:rsidR="005A5803" w:rsidRDefault="005A5803" w:rsidP="005A5803">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15516BDD" w14:textId="77777777" w:rsidR="005A5803" w:rsidRDefault="005A5803" w:rsidP="005A5803">
      <w:pPr>
        <w:rPr>
          <w:lang w:eastAsia="en-US"/>
        </w:rPr>
      </w:pPr>
      <w:r>
        <w:rPr>
          <w:lang w:eastAsia="en-US"/>
        </w:rPr>
        <w:t>Labvakar,</w:t>
      </w:r>
    </w:p>
    <w:p w14:paraId="6FA3A778" w14:textId="77777777" w:rsidR="005A5803" w:rsidRDefault="005A5803" w:rsidP="005A5803">
      <w:pPr>
        <w:rPr>
          <w:lang w:eastAsia="en-US"/>
        </w:rPr>
      </w:pPr>
    </w:p>
    <w:p w14:paraId="745C8A8C" w14:textId="77777777" w:rsidR="005A5803" w:rsidRDefault="005A5803" w:rsidP="005A5803">
      <w:pPr>
        <w:rPr>
          <w:lang w:eastAsia="en-US"/>
        </w:rPr>
      </w:pPr>
      <w:r>
        <w:rPr>
          <w:lang w:eastAsia="en-US"/>
        </w:rPr>
        <w:t>Paldies par atbildēm un skaidrojumiem uz VARAM izteiktajiem iebildumiem.</w:t>
      </w:r>
    </w:p>
    <w:p w14:paraId="1D3C02B0" w14:textId="77777777" w:rsidR="005A5803" w:rsidRDefault="005A5803" w:rsidP="005A5803">
      <w:pPr>
        <w:rPr>
          <w:lang w:eastAsia="en-US"/>
        </w:rPr>
      </w:pPr>
    </w:p>
    <w:p w14:paraId="223FEE16" w14:textId="77777777" w:rsidR="005A5803" w:rsidRDefault="005A5803" w:rsidP="005A5803">
      <w:pPr>
        <w:rPr>
          <w:lang w:eastAsia="en-US"/>
        </w:rPr>
      </w:pPr>
      <w:r>
        <w:rPr>
          <w:lang w:eastAsia="en-US"/>
        </w:rPr>
        <w:t xml:space="preserve">Šobrīd aicinām izvērtēt pamatojumu 4.iebilduma punktā (43.p. </w:t>
      </w:r>
      <w:proofErr w:type="spellStart"/>
      <w:r>
        <w:rPr>
          <w:lang w:eastAsia="en-US"/>
        </w:rPr>
        <w:t>mk</w:t>
      </w:r>
      <w:proofErr w:type="spellEnd"/>
      <w:r>
        <w:rPr>
          <w:lang w:eastAsia="en-US"/>
        </w:rPr>
        <w:t xml:space="preserve"> </w:t>
      </w:r>
      <w:proofErr w:type="spellStart"/>
      <w:r>
        <w:rPr>
          <w:lang w:eastAsia="en-US"/>
        </w:rPr>
        <w:t>not</w:t>
      </w:r>
      <w:proofErr w:type="spellEnd"/>
      <w:r>
        <w:rPr>
          <w:lang w:eastAsia="en-US"/>
        </w:rPr>
        <w:t xml:space="preserve">) noteiktajiem 2 mēnešiem LIAA </w:t>
      </w:r>
      <w:proofErr w:type="spellStart"/>
      <w:r>
        <w:rPr>
          <w:lang w:eastAsia="en-US"/>
        </w:rPr>
        <w:t>izvērtējumam</w:t>
      </w:r>
      <w:proofErr w:type="spellEnd"/>
      <w:r>
        <w:rPr>
          <w:lang w:eastAsia="en-US"/>
        </w:rPr>
        <w:t>. Aicinām apsvērt īsāku termiņu LIAA dokumentu izskatīšanu.</w:t>
      </w:r>
    </w:p>
    <w:p w14:paraId="099D74CC" w14:textId="77777777" w:rsidR="005A5803" w:rsidRDefault="005A5803" w:rsidP="005A5803">
      <w:pPr>
        <w:rPr>
          <w:i/>
          <w:iCs/>
          <w:lang w:eastAsia="en-US"/>
        </w:rPr>
      </w:pPr>
      <w:r>
        <w:rPr>
          <w:i/>
          <w:iCs/>
          <w:lang w:eastAsia="en-US"/>
        </w:rPr>
        <w:t>Redakcijas priekšlikums</w:t>
      </w:r>
      <w:r>
        <w:rPr>
          <w:i/>
          <w:iCs/>
        </w:rPr>
        <w:t xml:space="preserve"> par kuru tiek izteikts augstāk esošais komentārs: “Latvijas Investīciju un attīstības aģentūra otrreizējo digitālā brieduma testu, atzinumu un izmaksu pamatojošos dokumentus izskata ne ilgāk kā </w:t>
      </w:r>
      <w:r>
        <w:rPr>
          <w:i/>
          <w:iCs/>
          <w:highlight w:val="yellow"/>
        </w:rPr>
        <w:t>divu mēnešu laikā</w:t>
      </w:r>
      <w:r>
        <w:rPr>
          <w:i/>
          <w:iCs/>
        </w:rPr>
        <w:t xml:space="preserve"> no saņemšanas dienas.”</w:t>
      </w:r>
    </w:p>
    <w:p w14:paraId="78966F6D" w14:textId="77777777" w:rsidR="005A5803" w:rsidRDefault="005A5803" w:rsidP="005A5803">
      <w:pPr>
        <w:rPr>
          <w:lang w:eastAsia="en-US"/>
        </w:rPr>
      </w:pPr>
    </w:p>
    <w:p w14:paraId="3E3DA714" w14:textId="77777777" w:rsidR="005A5803" w:rsidRDefault="005A5803" w:rsidP="005A5803">
      <w:pPr>
        <w:rPr>
          <w:u w:val="single"/>
          <w:lang w:eastAsia="en-US"/>
        </w:rPr>
      </w:pPr>
      <w:r>
        <w:rPr>
          <w:u w:val="single"/>
          <w:lang w:eastAsia="en-US"/>
        </w:rPr>
        <w:t xml:space="preserve">Konceptuāli neiebilstam pret projekta tālāku virzību. </w:t>
      </w:r>
    </w:p>
    <w:p w14:paraId="5E3F751E" w14:textId="77777777" w:rsidR="005A5803" w:rsidRDefault="005A5803" w:rsidP="005A5803">
      <w:pPr>
        <w:rPr>
          <w:lang w:eastAsia="en-US"/>
        </w:rPr>
      </w:pPr>
    </w:p>
    <w:p w14:paraId="437CEB59" w14:textId="77777777" w:rsidR="005A5803" w:rsidRDefault="005A5803" w:rsidP="005A5803">
      <w:pPr>
        <w:rPr>
          <w:lang w:eastAsia="en-US"/>
        </w:rPr>
      </w:pPr>
    </w:p>
    <w:p w14:paraId="2A5D7AF1" w14:textId="77777777" w:rsidR="005A5803" w:rsidRDefault="005A5803" w:rsidP="005A5803">
      <w:pPr>
        <w:rPr>
          <w:lang w:eastAsia="en-US"/>
        </w:rPr>
      </w:pPr>
      <w:r>
        <w:rPr>
          <w:lang w:eastAsia="en-US"/>
        </w:rPr>
        <w:t>Papildus aicinām visas aktivitātes vērtēt arī no Digitālās Dekādes programmas skata punkta un DESI indeksa uzlabošanas skata punkta. Par šo punktu VARAM plāno organizēt sanāksmi un izrunāt potenciālās sinerģijas ar EM, lai uzlabotu LV rādītājus.</w:t>
      </w:r>
    </w:p>
    <w:p w14:paraId="5F423F93" w14:textId="77777777" w:rsidR="005A5803" w:rsidRDefault="005A5803" w:rsidP="005A5803">
      <w:pPr>
        <w:rPr>
          <w:lang w:eastAsia="en-US"/>
        </w:rPr>
      </w:pPr>
    </w:p>
    <w:p w14:paraId="0B8DC3F2" w14:textId="77777777" w:rsidR="005A5803" w:rsidRDefault="005A5803" w:rsidP="005A5803">
      <w:pPr>
        <w:rPr>
          <w:lang w:eastAsia="en-US"/>
        </w:rPr>
      </w:pPr>
    </w:p>
    <w:p w14:paraId="58A2D0B6" w14:textId="77777777" w:rsidR="005A5803" w:rsidRDefault="005A5803" w:rsidP="005A5803">
      <w:pPr>
        <w:rPr>
          <w:lang w:eastAsia="en-US"/>
        </w:rPr>
      </w:pPr>
    </w:p>
    <w:p w14:paraId="792DBFFD" w14:textId="77777777" w:rsidR="005A5803" w:rsidRDefault="005A5803" w:rsidP="005A5803">
      <w:pPr>
        <w:rPr>
          <w:lang w:eastAsia="en-US"/>
        </w:rPr>
      </w:pPr>
    </w:p>
    <w:tbl>
      <w:tblPr>
        <w:tblW w:w="0" w:type="auto"/>
        <w:tblCellMar>
          <w:left w:w="0" w:type="dxa"/>
          <w:right w:w="0" w:type="dxa"/>
        </w:tblCellMar>
        <w:tblLook w:val="04A0" w:firstRow="1" w:lastRow="0" w:firstColumn="1" w:lastColumn="0" w:noHBand="0" w:noVBand="1"/>
      </w:tblPr>
      <w:tblGrid>
        <w:gridCol w:w="2076"/>
        <w:gridCol w:w="6230"/>
      </w:tblGrid>
      <w:tr w:rsidR="005A5803" w14:paraId="06515B1E" w14:textId="77777777" w:rsidTr="005A5803">
        <w:tc>
          <w:tcPr>
            <w:tcW w:w="1838" w:type="dxa"/>
            <w:tcMar>
              <w:top w:w="0" w:type="dxa"/>
              <w:left w:w="108" w:type="dxa"/>
              <w:bottom w:w="0" w:type="dxa"/>
              <w:right w:w="108" w:type="dxa"/>
            </w:tcMar>
          </w:tcPr>
          <w:p w14:paraId="6B2B3FFF" w14:textId="77777777" w:rsidR="005A5803" w:rsidRDefault="005A5803">
            <w:pPr>
              <w:rPr>
                <w:lang w:eastAsia="en-US"/>
              </w:rPr>
            </w:pPr>
            <w:r>
              <w:rPr>
                <w:lang w:eastAsia="en-US"/>
              </w:rPr>
              <w:t>Ar cieņu,</w:t>
            </w:r>
          </w:p>
          <w:p w14:paraId="754319D6" w14:textId="77777777" w:rsidR="005A5803" w:rsidRDefault="005A5803">
            <w:pPr>
              <w:rPr>
                <w:lang w:eastAsia="en-US"/>
              </w:rPr>
            </w:pPr>
          </w:p>
          <w:p w14:paraId="2A431EDB" w14:textId="77777777" w:rsidR="005A5803" w:rsidRDefault="005A5803">
            <w:pPr>
              <w:rPr>
                <w:lang w:eastAsia="en-US"/>
              </w:rPr>
            </w:pPr>
            <w:r>
              <w:rPr>
                <w:lang w:eastAsia="en-US"/>
              </w:rPr>
              <w:t>Rinalds Celmiņš</w:t>
            </w:r>
          </w:p>
          <w:p w14:paraId="6C0371A0" w14:textId="77777777" w:rsidR="005A5803" w:rsidRDefault="005A5803">
            <w:pPr>
              <w:rPr>
                <w:lang w:eastAsia="en-US"/>
              </w:rPr>
            </w:pPr>
          </w:p>
          <w:p w14:paraId="5B2AFE8F" w14:textId="4ACE86D1" w:rsidR="005A5803" w:rsidRDefault="005A5803">
            <w:pPr>
              <w:rPr>
                <w:lang w:eastAsia="en-US"/>
              </w:rPr>
            </w:pPr>
            <w:r>
              <w:rPr>
                <w:noProof/>
                <w:lang w:eastAsia="en-US"/>
              </w:rPr>
              <w:drawing>
                <wp:inline distT="0" distB="0" distL="0" distR="0" wp14:anchorId="188424FA" wp14:editId="065A21C7">
                  <wp:extent cx="1175385" cy="1033145"/>
                  <wp:effectExtent l="0" t="0" r="5715" b="0"/>
                  <wp:docPr id="1"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cmyk-8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5385" cy="1033145"/>
                          </a:xfrm>
                          <a:prstGeom prst="rect">
                            <a:avLst/>
                          </a:prstGeom>
                          <a:noFill/>
                          <a:ln>
                            <a:noFill/>
                          </a:ln>
                        </pic:spPr>
                      </pic:pic>
                    </a:graphicData>
                  </a:graphic>
                </wp:inline>
              </w:drawing>
            </w:r>
          </w:p>
        </w:tc>
        <w:tc>
          <w:tcPr>
            <w:tcW w:w="7512" w:type="dxa"/>
            <w:tcMar>
              <w:top w:w="0" w:type="dxa"/>
              <w:left w:w="108" w:type="dxa"/>
              <w:bottom w:w="0" w:type="dxa"/>
              <w:right w:w="108" w:type="dxa"/>
            </w:tcMar>
          </w:tcPr>
          <w:p w14:paraId="1B74A279" w14:textId="77777777" w:rsidR="005A5803" w:rsidRDefault="005A5803">
            <w:pPr>
              <w:rPr>
                <w:lang w:eastAsia="en-US"/>
              </w:rPr>
            </w:pPr>
          </w:p>
          <w:p w14:paraId="6489AC5C" w14:textId="77777777" w:rsidR="005A5803" w:rsidRDefault="005A5803">
            <w:pPr>
              <w:rPr>
                <w:lang w:eastAsia="en-US"/>
              </w:rPr>
            </w:pPr>
          </w:p>
          <w:p w14:paraId="10A62C4D" w14:textId="77777777" w:rsidR="005A5803" w:rsidRDefault="005A5803">
            <w:pPr>
              <w:rPr>
                <w:lang w:eastAsia="en-US"/>
              </w:rPr>
            </w:pPr>
          </w:p>
          <w:p w14:paraId="51FE4882" w14:textId="77777777" w:rsidR="005A5803" w:rsidRDefault="005A5803">
            <w:pPr>
              <w:rPr>
                <w:lang w:eastAsia="en-US"/>
              </w:rPr>
            </w:pPr>
          </w:p>
          <w:p w14:paraId="23308875" w14:textId="77777777" w:rsidR="005A5803" w:rsidRDefault="005A5803">
            <w:pPr>
              <w:rPr>
                <w:lang w:eastAsia="en-US"/>
              </w:rPr>
            </w:pPr>
          </w:p>
          <w:p w14:paraId="17EFB331" w14:textId="77777777" w:rsidR="005A5803" w:rsidRDefault="005A5803">
            <w:pPr>
              <w:rPr>
                <w:lang w:eastAsia="en-US"/>
              </w:rPr>
            </w:pPr>
            <w:r>
              <w:rPr>
                <w:lang w:eastAsia="en-US"/>
              </w:rPr>
              <w:t>Informācijas sabiedrības attīstības departamenta direktors</w:t>
            </w:r>
          </w:p>
          <w:p w14:paraId="61BA2B9A" w14:textId="77777777" w:rsidR="005A5803" w:rsidRDefault="005A5803">
            <w:pPr>
              <w:rPr>
                <w:lang w:eastAsia="en-US"/>
              </w:rPr>
            </w:pPr>
            <w:r>
              <w:rPr>
                <w:lang w:eastAsia="en-US"/>
              </w:rPr>
              <w:t>Vides aizsardzības un reģionālās attīstības ministrija</w:t>
            </w:r>
          </w:p>
          <w:p w14:paraId="3E2793C1" w14:textId="77777777" w:rsidR="005A5803" w:rsidRDefault="005A5803">
            <w:pPr>
              <w:rPr>
                <w:lang w:eastAsia="en-US"/>
              </w:rPr>
            </w:pPr>
            <w:r>
              <w:rPr>
                <w:lang w:eastAsia="en-US"/>
              </w:rPr>
              <w:t>67026535, 28020904</w:t>
            </w:r>
          </w:p>
          <w:p w14:paraId="0F5C20AB" w14:textId="77777777" w:rsidR="005A5803" w:rsidRDefault="005A5803">
            <w:pPr>
              <w:rPr>
                <w:lang w:eastAsia="en-US"/>
              </w:rPr>
            </w:pPr>
            <w:hyperlink r:id="rId24" w:history="1">
              <w:r>
                <w:rPr>
                  <w:rStyle w:val="Hyperlink"/>
                  <w:color w:val="0563C1"/>
                  <w:lang w:eastAsia="en-US"/>
                </w:rPr>
                <w:t>Rinalds.Celmins@varam.gov.lv</w:t>
              </w:r>
            </w:hyperlink>
          </w:p>
          <w:p w14:paraId="5C5DF385" w14:textId="77777777" w:rsidR="005A5803" w:rsidRDefault="005A5803">
            <w:pPr>
              <w:rPr>
                <w:lang w:eastAsia="en-US"/>
              </w:rPr>
            </w:pPr>
            <w:hyperlink r:id="rId25" w:history="1">
              <w:r>
                <w:rPr>
                  <w:rStyle w:val="Hyperlink"/>
                  <w:rFonts w:ascii="Verdana" w:hAnsi="Verdana"/>
                  <w:color w:val="0563C1"/>
                  <w:sz w:val="18"/>
                  <w:szCs w:val="18"/>
                  <w:lang w:eastAsia="en-US"/>
                </w:rPr>
                <w:t>www.varam.gov.lv</w:t>
              </w:r>
            </w:hyperlink>
          </w:p>
          <w:p w14:paraId="1B542663" w14:textId="77777777" w:rsidR="005A5803" w:rsidRDefault="005A5803">
            <w:pPr>
              <w:rPr>
                <w:lang w:eastAsia="en-US"/>
              </w:rPr>
            </w:pPr>
          </w:p>
        </w:tc>
        <w:bookmarkEnd w:id="0"/>
      </w:tr>
    </w:tbl>
    <w:p w14:paraId="42C115BD" w14:textId="77777777" w:rsidR="00AF51C0" w:rsidRDefault="00AF51C0"/>
    <w:sectPr w:rsidR="00AF51C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03"/>
    <w:rsid w:val="005A5803"/>
    <w:rsid w:val="00AF51C0"/>
    <w:rsid w:val="00B202A6"/>
    <w:rsid w:val="00DC28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30A3"/>
  <w15:chartTrackingRefBased/>
  <w15:docId w15:val="{04E53A90-A92B-40CA-9282-514A82B6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803"/>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5803"/>
    <w:rPr>
      <w:color w:val="0000FF"/>
      <w:u w:val="single"/>
    </w:rPr>
  </w:style>
  <w:style w:type="paragraph" w:styleId="NormalWeb">
    <w:name w:val="Normal (Web)"/>
    <w:basedOn w:val="Normal"/>
    <w:uiPriority w:val="99"/>
    <w:semiHidden/>
    <w:unhideWhenUsed/>
    <w:rsid w:val="005A580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75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is.Skraucs@varam.gov.lv" TargetMode="External"/><Relationship Id="rId13" Type="http://schemas.openxmlformats.org/officeDocument/2006/relationships/hyperlink" Target="http://www.em.gov.lv/" TargetMode="External"/><Relationship Id="rId18" Type="http://schemas.openxmlformats.org/officeDocument/2006/relationships/hyperlink" Target="mailto:Kristine.Karlsberga@em.gov.lv"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mailto:Anita.Zimele@em.gov.lv" TargetMode="External"/><Relationship Id="rId7" Type="http://schemas.openxmlformats.org/officeDocument/2006/relationships/hyperlink" Target="mailto:Laura.Gintere@varam.gov.lv" TargetMode="External"/><Relationship Id="rId12" Type="http://schemas.openxmlformats.org/officeDocument/2006/relationships/hyperlink" Target="mailto:pasts@em.gov.lv" TargetMode="External"/><Relationship Id="rId17" Type="http://schemas.openxmlformats.org/officeDocument/2006/relationships/hyperlink" Target="mailto:Ilze.Lore@em.gov.lv" TargetMode="External"/><Relationship Id="rId25" Type="http://schemas.openxmlformats.org/officeDocument/2006/relationships/hyperlink" Target="http://www.varam.gov.lv/" TargetMode="External"/><Relationship Id="rId2" Type="http://schemas.openxmlformats.org/officeDocument/2006/relationships/settings" Target="settings.xml"/><Relationship Id="rId16" Type="http://schemas.openxmlformats.org/officeDocument/2006/relationships/hyperlink" Target="mailto:Rinalds.Celmins@varam.gov.lv" TargetMode="External"/><Relationship Id="rId20" Type="http://schemas.openxmlformats.org/officeDocument/2006/relationships/hyperlink" Target="mailto:Arnis.Skraucs@varam.gov.lv" TargetMode="External"/><Relationship Id="rId1" Type="http://schemas.openxmlformats.org/officeDocument/2006/relationships/styles" Target="styles.xml"/><Relationship Id="rId6" Type="http://schemas.openxmlformats.org/officeDocument/2006/relationships/hyperlink" Target="mailto:Kristine.Karlsberga@em.gov.lv" TargetMode="External"/><Relationship Id="rId11" Type="http://schemas.openxmlformats.org/officeDocument/2006/relationships/hyperlink" Target="mailto:Ilze.Lore@em.gov.lv" TargetMode="External"/><Relationship Id="rId24" Type="http://schemas.openxmlformats.org/officeDocument/2006/relationships/hyperlink" Target="mailto:Rinalds.Celmins@varam.gov.lv" TargetMode="External"/><Relationship Id="rId5" Type="http://schemas.openxmlformats.org/officeDocument/2006/relationships/hyperlink" Target="mailto:Rinalds.Celmins@varam.gov.lv" TargetMode="External"/><Relationship Id="rId15" Type="http://schemas.openxmlformats.org/officeDocument/2006/relationships/image" Target="media/image2.png"/><Relationship Id="rId23" Type="http://schemas.openxmlformats.org/officeDocument/2006/relationships/image" Target="media/image3.jpeg"/><Relationship Id="rId10" Type="http://schemas.openxmlformats.org/officeDocument/2006/relationships/hyperlink" Target="mailto:Gatis.Ozols@varam.gov.lv" TargetMode="External"/><Relationship Id="rId19" Type="http://schemas.openxmlformats.org/officeDocument/2006/relationships/hyperlink" Target="mailto:Laura.Gintere@varam.gov.lv" TargetMode="External"/><Relationship Id="rId4" Type="http://schemas.openxmlformats.org/officeDocument/2006/relationships/hyperlink" Target="mailto:Ilze.Lore@em.gov.lv" TargetMode="External"/><Relationship Id="rId9" Type="http://schemas.openxmlformats.org/officeDocument/2006/relationships/hyperlink" Target="mailto:Anita.Zimele@em.gov.lv" TargetMode="External"/><Relationship Id="rId14" Type="http://schemas.openxmlformats.org/officeDocument/2006/relationships/image" Target="media/image1.gif"/><Relationship Id="rId22" Type="http://schemas.openxmlformats.org/officeDocument/2006/relationships/hyperlink" Target="mailto:Gatis.Ozols@varam.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3331</Words>
  <Characters>1899</Characters>
  <Application>Microsoft Office Word</Application>
  <DocSecurity>0</DocSecurity>
  <Lines>15</Lines>
  <Paragraphs>10</Paragraphs>
  <ScaleCrop>false</ScaleCrop>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Karlsberga</dc:creator>
  <cp:keywords/>
  <dc:description/>
  <cp:lastModifiedBy>Kristīne Karlsberga</cp:lastModifiedBy>
  <cp:revision>1</cp:revision>
  <dcterms:created xsi:type="dcterms:W3CDTF">2022-12-08T15:01:00Z</dcterms:created>
  <dcterms:modified xsi:type="dcterms:W3CDTF">2022-12-08T15:02:00Z</dcterms:modified>
</cp:coreProperties>
</file>