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25-TA-1050: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2006. gada 12. decembra noteikumos Nr. 994 "Kārtība, kādā augstskolas un koledžas tiek finansētas no valsts budžeta līdzekļiem"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Pielikuma saturu skatīt dokumentā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Kaut arī tas neattiecas uz konkrēto projektu, terminoloģijas precizēšanas nolūkā papildus rosinām precizēt 1. pielikuma 1.</w:t>
            </w:r>
            <w:r w:rsidR="00000000" w:rsidRPr="00000000" w:rsidDel="00000000">
              <w:rPr>
                <w:vertAlign w:val="superscript"/>
                <w:rtl w:val="0"/>
              </w:rPr>
              <w:t xml:space="preserve">1 </w:t>
            </w:r>
            <w:r w:rsidR="00000000" w:rsidRPr="00000000" w:rsidDel="00000000">
              <w:rPr>
                <w:rtl w:val="0"/>
              </w:rPr>
              <w:t xml:space="preserve">punktā norādīto izglītības pakāpi - Tiesību  zinātnes (</w:t>
            </w:r>
            <w:r w:rsidR="00000000" w:rsidRPr="00000000" w:rsidDel="00000000">
              <w:rPr>
                <w:b w:val="1"/>
                <w:u w:val="single"/>
                <w:rtl w:val="0"/>
              </w:rPr>
              <w:t xml:space="preserve">otrā līmeņa</w:t>
            </w:r>
            <w:r w:rsidR="00000000" w:rsidRPr="00000000" w:rsidDel="00000000">
              <w:rPr>
                <w:rtl w:val="0"/>
              </w:rPr>
              <w:t xml:space="preserve"> profesionālās augstākās izglītības programma "Pirmstiesas izmeklēšana"), ņemot vērā Augstskolu likuma 57. pantā noteikto un 2022. gada 3. marta grozījumus Profesionālās izglītības likuma 1. panta otrās daļas 10., 10.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, 11. un 11.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 punktā (stājas spēkā 2022. gada 1. aprīlī), saskaņā ar kuriem pirmā, </w:t>
            </w:r>
            <w:r w:rsidR="00000000" w:rsidRPr="00000000" w:rsidDel="00000000">
              <w:rPr>
                <w:u w:val="single"/>
                <w:rtl w:val="0"/>
              </w:rPr>
              <w:t xml:space="preserve">otrā</w:t>
            </w:r>
            <w:r w:rsidR="00000000" w:rsidRPr="00000000" w:rsidDel="00000000">
              <w:rPr>
                <w:rtl w:val="0"/>
              </w:rPr>
              <w:t xml:space="preserve">, trešā </w:t>
            </w:r>
            <w:r w:rsidR="00000000" w:rsidRPr="00000000" w:rsidDel="00000000">
              <w:rPr>
                <w:u w:val="single"/>
                <w:rtl w:val="0"/>
              </w:rPr>
              <w:t xml:space="preserve">līmeņa</w:t>
            </w:r>
            <w:r w:rsidR="00000000" w:rsidRPr="00000000" w:rsidDel="00000000">
              <w:rPr>
                <w:rtl w:val="0"/>
              </w:rPr>
              <w:t xml:space="preserve"> augstākās izglītības pakāpes ir aizstātas attiecīgi ar īsā, pirmā, </w:t>
            </w:r>
            <w:r w:rsidR="00000000" w:rsidRPr="00000000" w:rsidDel="00000000">
              <w:rPr>
                <w:b w:val="1"/>
                <w:u w:val="single"/>
                <w:rtl w:val="0"/>
              </w:rPr>
              <w:t xml:space="preserve">otrā</w:t>
            </w:r>
            <w:r w:rsidR="00000000" w:rsidRPr="00000000" w:rsidDel="00000000">
              <w:rPr>
                <w:b w:val="1"/>
                <w:rtl w:val="0"/>
              </w:rPr>
              <w:t xml:space="preserve"> </w:t>
            </w:r>
            <w:r w:rsidR="00000000" w:rsidRPr="00000000" w:rsidDel="00000000">
              <w:rPr>
                <w:rtl w:val="0"/>
              </w:rPr>
              <w:t xml:space="preserve">un trešā </w:t>
            </w:r>
            <w:r w:rsidR="00000000" w:rsidRPr="00000000" w:rsidDel="00000000">
              <w:rPr>
                <w:b w:val="1"/>
                <w:u w:val="single"/>
                <w:rtl w:val="0"/>
              </w:rPr>
              <w:t xml:space="preserve">cikla</w:t>
            </w:r>
            <w:r w:rsidR="00000000" w:rsidRPr="00000000" w:rsidDel="00000000">
              <w:rPr>
                <w:b w:val="1"/>
                <w:rtl w:val="0"/>
              </w:rPr>
              <w:t xml:space="preserve"> </w:t>
            </w:r>
            <w:r w:rsidR="00000000" w:rsidRPr="00000000" w:rsidDel="00000000">
              <w:rPr>
                <w:rtl w:val="0"/>
              </w:rPr>
              <w:t xml:space="preserve">profesionālās augstākās izglītības pakāpēm.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Ievērojot, ka konsorcijs "Iekšējās drošības akadēmija" nodrošina gan bakalaura, gan maģistra profesionālās augstākās izglītības programmu "Pirmstiesas izmeklēšana", 1. pielikuma 1.</w:t>
            </w:r>
            <w:r w:rsidR="00000000" w:rsidRPr="00000000" w:rsidDel="00000000">
              <w:rPr>
                <w:vertAlign w:val="superscript"/>
                <w:rtl w:val="0"/>
              </w:rPr>
              <w:t xml:space="preserve">1 </w:t>
            </w:r>
            <w:r w:rsidR="00000000" w:rsidRPr="00000000" w:rsidDel="00000000">
              <w:rPr>
                <w:rtl w:val="0"/>
              </w:rPr>
              <w:t xml:space="preserve">punktā konkrēti norādāma </w:t>
            </w:r>
            <w:r w:rsidR="00000000" w:rsidRPr="00000000" w:rsidDel="00000000">
              <w:rPr>
                <w:u w:val="single"/>
                <w:rtl w:val="0"/>
              </w:rPr>
              <w:t xml:space="preserve">pirmā</w:t>
            </w:r>
            <w:r w:rsidR="00000000" w:rsidRPr="00000000" w:rsidDel="00000000">
              <w:rPr>
                <w:u w:val="single"/>
                <w:rtl w:val="0"/>
              </w:rPr>
              <w:t xml:space="preserve"> un </w:t>
            </w:r>
            <w:r w:rsidR="00000000" w:rsidRPr="00000000" w:rsidDel="00000000">
              <w:rPr>
                <w:u w:val="single"/>
                <w:rtl w:val="0"/>
              </w:rPr>
              <w:t xml:space="preserve">otrā cikla</w:t>
            </w:r>
            <w:r w:rsidR="00000000" w:rsidRPr="00000000" w:rsidDel="00000000">
              <w:rPr>
                <w:rtl w:val="0"/>
              </w:rPr>
              <w:t xml:space="preserve"> profesionālās augstākās izglītības programma "Pirmstiesas izmeklēšana", kas būtu atbilstoša spēkā esošajā redakcijā 1. pielikuma 1.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 punktā norādītajai otrā līmeņa profesionālās augstākās izglītības programmai "Pirmstiesas izmeklēšana".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"Tiesību  zinātnes (</w:t>
            </w:r>
            <w:r w:rsidR="00000000" w:rsidRPr="00000000" w:rsidDel="00000000">
              <w:rPr>
                <w:u w:val="single"/>
                <w:rtl w:val="0"/>
              </w:rPr>
              <w:t xml:space="preserve">pirmā un otrā cikla</w:t>
            </w:r>
            <w:r w:rsidR="00000000" w:rsidRPr="00000000" w:rsidDel="00000000">
              <w:rPr>
                <w:rtl w:val="0"/>
              </w:rPr>
              <w:t xml:space="preserve"> profesionālās augstākās izglītības programma "Pirmstiesas izmeklēšana")"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Gints Rozenbilds (IEM)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25-TA-1050</w:t>
    </w:r>
    <w:r>
      <w:br/>
    </w:r>
    <w:r w:rsidR="00000000" w:rsidRPr="00000000" w:rsidDel="00000000">
      <w:rPr>
        <w:rtl w:val="0"/>
      </w:rPr>
      <w:t xml:space="preserve">Izdrukāts 26.06.2025. 18.30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25-TA-1050</w:t>
    </w:r>
    <w:r>
      <w:br/>
    </w:r>
    <w:r w:rsidR="00000000" w:rsidRPr="00000000" w:rsidDel="00000000">
      <w:rPr>
        <w:rtl w:val="0"/>
      </w:rPr>
      <w:t xml:space="preserve">Izdrukāts 26.06.2025. 18.30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