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23-TA-2694: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Kriminālprocesā un administratīvo pārkāpumu lietvedībā nodarītā kaitējuma atlīdzināšanas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Privātpersonai administratīvā pārkāpuma procesā nepamatotas rīcības rezultātā nodarītā kaitējuma atlīdzinājuma tiesiskais pamats ir spēkā stājies nolēmums, no kura izriet, ka privātpersonai nav piemērots administratīvais sods vai audzinoša rakstura piespiedu ietekmēšanas līdzeklis.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gan Administratīvās atbildības likumā, gan likumā "Par audzinoša rakstura piespiedu līdzekļu piemērošanu bērniem" ir lietots termins - "audzinoša rakstura piespiedu līdzeklis", nevis "audzinoša rakstura piespiedu </w:t>
            </w:r>
            <w:r w:rsidR="00000000" w:rsidRPr="00000000" w:rsidDel="00000000">
              <w:rPr>
                <w:u w:val="single"/>
                <w:rtl w:val="0"/>
              </w:rPr>
              <w:t xml:space="preserve">ietekmēšanas</w:t>
            </w:r>
            <w:r w:rsidR="00000000" w:rsidRPr="00000000" w:rsidDel="00000000">
              <w:rPr>
                <w:rtl w:val="0"/>
              </w:rPr>
              <w:t xml:space="preserve"> līdzeklis".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Gerke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Rīcība šā likuma izpratnē ir nepamatota, ja tā lēmuma pieņemšanas brīdī ir atbildusi tiesību normām, taču vēlāk iestājies viens no šā likuma 4. panta otrajā un trešajā daļā vai 5. panta otrajā daļā norādītajiem kaitējuma atlīdzinājuma tiesiskajiem pamatiem."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ieskatā saikļa "un" vietā būtu nepieciešams lietot saikli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 šā likuma izpratnē ir nepamatota, ja tā lēmuma pieņemšanas brīdī ir atbildusi tiesību normām, taču vēlāk iestājies viens no šā likuma 4. panta otrajā </w:t>
            </w:r>
            <w:r w:rsidR="00000000" w:rsidRPr="00000000" w:rsidDel="00000000">
              <w:rPr>
                <w:u w:val="single"/>
                <w:rtl w:val="0"/>
              </w:rPr>
              <w:t xml:space="preserve">vai</w:t>
            </w:r>
            <w:r w:rsidR="00000000" w:rsidRPr="00000000" w:rsidDel="00000000">
              <w:rPr>
                <w:rtl w:val="0"/>
              </w:rPr>
              <w:t xml:space="preserve"> trešajā daļā vai 5. panta otrajā daļā norādītajiem kaitējuma atlīdzinājuma tiesiskajiem pamatiem.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Gerke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Privātpersonai administratīvā pārkāpuma procesā prettiesiskas rīcības rezultātā nodarītā kaitējuma atlīdzinājuma tiesiskais pamats ir spēkā stājies nolēmums administratīvā pārkāpuma procesā vai kriminālprocesā, ar kuru konstatēta prettiesiskā rīcība.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5. panta pirmās daļas formulējuma nevar identificēt personu, kura ir veikusi prettiesisku rīcību. Piedāvājam 5. panta pirmo daļu formulēt līdzīgi kā 4.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Privātpersonai administratīvā pārkāpuma procesā prettiesiskas rīcības rezultātā nodarītā kaitējuma atlīdzinājuma tiesiskais pamats ir spēkā stājies nolēmums administratīvā pārkāpuma procesā vai kriminālprocesā, ar kuru konstatēta </w:t>
            </w:r>
            <w:r w:rsidR="00000000" w:rsidRPr="00000000" w:rsidDel="00000000">
              <w:rPr>
                <w:u w:val="single"/>
                <w:rtl w:val="0"/>
              </w:rPr>
              <w:t xml:space="preserve">šā likuma 1. panta otrās daļas 2. vai 3. punktā minētās personas vai institūcijas</w:t>
            </w:r>
            <w:r w:rsidR="00000000" w:rsidRPr="00000000" w:rsidDel="00000000">
              <w:rPr>
                <w:rtl w:val="0"/>
              </w:rPr>
              <w:t xml:space="preserve"> prettiesiska rīcība.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Gerke (PTAC)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23-TA-2694</w:t>
    </w:r>
    <w:r>
      <w:br/>
    </w:r>
    <w:r w:rsidR="00000000" w:rsidRPr="00000000" w:rsidDel="00000000">
      <w:rPr>
        <w:rtl w:val="0"/>
      </w:rPr>
      <w:t xml:space="preserve">Izdrukāts 03.10.2024. 13.09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23-TA-2694</w:t>
    </w:r>
    <w:r>
      <w:br/>
    </w:r>
    <w:r w:rsidR="00000000" w:rsidRPr="00000000" w:rsidDel="00000000">
      <w:rPr>
        <w:rtl w:val="0"/>
      </w:rPr>
      <w:t xml:space="preserve">Izdrukāts 03.10.2024. 13.09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Atzinumi_23-TA-2694.docx</dc:title>
</cp:coreProperties>
</file>

<file path=docProps/custom.xml><?xml version="1.0" encoding="utf-8"?>
<Properties xmlns="http://schemas.openxmlformats.org/officeDocument/2006/custom-properties" xmlns:vt="http://schemas.openxmlformats.org/officeDocument/2006/docPropsVTypes"/>
</file>