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8. decembra noteikumos Nr. 693 "Kārtība, kādā skaistumkopšanas un tetovēšanas pakalpojumu sniedzēji paziņo par saimnieciskās darbības uzsākšanu"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pakalpojuma sniedzēja vārds, uzvārds, ja pakalpojuma sniedzējs ir fiziska persona, vai pakalpojuma sniedzēja firma, ja pakalpojuma sniedzējs ir juridiska persona, pievienojot apliecinājumu par paraksta tiesībām firmā;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noteikumu projekta "Grozījumi Ministru kabineta 2015.gada 8.decembra noteikumos Nr.693 "Kārtība, kādā skaistumkopšanas un tetovēšanas pakalpojumu sniedzēji paziņo par saimnieciskās darbības uzsākšanu" (turpmāk - projekts) normu. Veselības inspekcija kā iestāde jau šobrīd var iegūt informāciju par paraksttiesīgām personām no komercreģistra, pamatojoties uz Valsts pārvaldes iekārtas likuma 10.panta astoto daļu. Šādas informācijas pieprasīšana no personas ir nesamērīga un iestādei tā būtu jāiegūst pašai.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jēdziens "firma" ir lietojams saistībā ar komersantu, ne juridisku personu. Visiem komersantiem atbilstoši Komerclikuma 26.panta pirmajai daļai ir firma. Savukārt ne visām juridiskajām personām ir firma. Saistībā ar juridiskajām personām jālieto jēdziens "nosaukums".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sniedzēja vārds, uzvārds, ja pakalpojuma sniedzējs ir fiziska persona, vai pakalpojuma sniedzēja nosaukums, ja pakalpojuma sniedzējs ir juridiska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ja nepieciešams, precizēt projekta 3.punktā ietvertā pielikuma "Skaistumkopšanas un tetovēšanas pakalpojuma sniedzēja paziņojums par saimnieciskās darbības uzsākšanu" 6.sadaļas iekavās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likuma "Par reglamentētajām profesijām un profesionālās kvalifikācijas atzīšanu" 42.panta izriet, ka par </w:t>
            </w:r>
            <w:r w:rsidR="00000000" w:rsidRPr="00000000" w:rsidDel="00000000">
              <w:rPr>
                <w:u w:val="single"/>
                <w:rtl w:val="0"/>
              </w:rPr>
              <w:t xml:space="preserve">īslaicīgu </w:t>
            </w:r>
            <w:r w:rsidR="00000000" w:rsidRPr="00000000" w:rsidDel="00000000">
              <w:rPr>
                <w:rtl w:val="0"/>
              </w:rPr>
              <w:t xml:space="preserve">profesionālo </w:t>
            </w:r>
            <w:r w:rsidR="00000000" w:rsidRPr="00000000" w:rsidDel="00000000">
              <w:rPr>
                <w:u w:val="single"/>
                <w:rtl w:val="0"/>
              </w:rPr>
              <w:t xml:space="preserve">pakalpojumu</w:t>
            </w:r>
            <w:r w:rsidR="00000000" w:rsidRPr="00000000" w:rsidDel="00000000">
              <w:rPr>
                <w:rtl w:val="0"/>
              </w:rPr>
              <w:t xml:space="preserve"> sniedzēju uzskatāma persona no Eiropas Savienības dalībvalsts vai </w:t>
            </w:r>
            <w:r w:rsidR="00000000" w:rsidRPr="00000000" w:rsidDel="00000000">
              <w:rPr>
                <w:u w:val="single"/>
                <w:rtl w:val="0"/>
              </w:rPr>
              <w:t xml:space="preserve">Eiropas Brīvās tirdzniecības asociācijas dalībvalsts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3.punktā ietvertā pielikuma "Skaistumkopšanas un tetovēšanas pakalpojuma sniedzēja paziņojums par saimnieciskās darbības uzsākšanu" 1.1.apakšsadaļā termina "firma" vietā lietot terminu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w:t>
    </w:r>
    <w:r>
      <w:br/>
    </w:r>
    <w:r w:rsidR="00000000" w:rsidRPr="00000000" w:rsidDel="00000000">
      <w:rPr>
        <w:rtl w:val="0"/>
      </w:rPr>
      <w:t xml:space="preserve">Izdrukāts 05.11.2025.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w:t>
    </w:r>
    <w:r>
      <w:br/>
    </w:r>
    <w:r w:rsidR="00000000" w:rsidRPr="00000000" w:rsidDel="00000000">
      <w:rPr>
        <w:rtl w:val="0"/>
      </w:rPr>
      <w:t xml:space="preserve">Izdrukāts 05.11.2025.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Atzinumi_25-TA-297.docx</dc:title>
</cp:coreProperties>
</file>

<file path=docProps/custom.xml><?xml version="1.0" encoding="utf-8"?>
<Properties xmlns="http://schemas.openxmlformats.org/officeDocument/2006/custom-properties" xmlns:vt="http://schemas.openxmlformats.org/officeDocument/2006/docPropsVTypes"/>
</file>