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Pieņemt iesniegto noteikumu projektu.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labot atbilstoši normatīvā akta veidam (rīkojums).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Ina Elksne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Valsts kancelejai sagatavot noteikumu projektu parakstīšanai.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labot atbilstoši normatīvā akta veidam (rīkojums).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Ina Elksne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30.09.2024.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30.09.2024.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