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25-TA-3127: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"IT rīka izstrāde MVU, GNU, VVU statusu noteikšanai”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statusa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Pašreizējā situācija, problēmas un risinājumi norādīts, ka notikušas "konsultācijas ar citu atbalsta sniedzēju institūciju kolēģiem (</w:t>
            </w:r>
            <w:r w:rsidR="00000000" w:rsidRPr="00000000" w:rsidDel="00000000">
              <w:rPr>
                <w:u w:val="single"/>
                <w:rtl w:val="0"/>
              </w:rPr>
              <w:t xml:space="preserve">LAD</w:t>
            </w:r>
            <w:r w:rsidR="00000000" w:rsidRPr="00000000" w:rsidDel="00000000">
              <w:rPr>
                <w:rtl w:val="0"/>
              </w:rPr>
              <w:t xml:space="preserve">, ALTUM, LIAA)".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5.3. sadaļas "Ietekme uz pārvaldes centralizētām funkcijām un koplietošanas pakalpojumiem" Koplietošanas pakalpojumu lietotāju (institūciju) sarakstā nav iekļauts </w:t>
            </w:r>
            <w:r w:rsidR="00000000" w:rsidRPr="00000000" w:rsidDel="00000000">
              <w:rPr>
                <w:u w:val="single"/>
                <w:rtl w:val="0"/>
              </w:rPr>
              <w:t xml:space="preserve">LAD</w:t>
            </w:r>
            <w:r w:rsidR="00000000" w:rsidRPr="00000000" w:rsidDel="00000000">
              <w:rPr>
                <w:rtl w:val="0"/>
              </w:rPr>
              <w:t xml:space="preserve"> (Lauku atbalsta dienests). Lūdzam skaidrot, vai konsultācijās ar </w:t>
            </w:r>
            <w:r w:rsidR="00000000" w:rsidRPr="00000000" w:rsidDel="00000000">
              <w:rPr>
                <w:u w:val="single"/>
                <w:rtl w:val="0"/>
              </w:rPr>
              <w:t xml:space="preserve">LAD</w:t>
            </w:r>
            <w:r w:rsidR="00000000" w:rsidRPr="00000000" w:rsidDel="00000000">
              <w:rPr>
                <w:rtl w:val="0"/>
              </w:rPr>
              <w:t xml:space="preserve"> secināts, ka iestāde tomēr nav potenciālais risinājuma lietotājs, vai arī būtu nepieciešams papildināt Projekta pases 5.3.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Toms Leikums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r w:rsidR="00000000" w:rsidRPr="00000000" w:rsidDel="00000000">
              <w:rPr>
                <w:rtl w:val="0"/>
              </w:rPr>
              <w:t xml:space="preserve"> sadaļā noteikts, ka "visām valsts atbalsta piešķīrējiestādēm, lai veicinātu efektivitāti, samazinātu administratīvo slogu un nodrošinātu vienotu pieeju MVU, VVU un GNU vērtēšanā, būs nepieciešams izmantots minēto IT rīku".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obligātuma nosacījumu jaunā IT rīka izmantošanai visām saistītajām valsts iestādēm, kā arī faktoru, ka iestādēm jau var eksistēt savas informācijas sistēmas minēto datu apstrādei, ierosinām papildināt šo nosacījumu ar atrunu, ka iestādei dati nebūs jāvada divās dažādās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realizācijas gaitā lūdzam pievērst īpašu uzmanību datu konsekvencei un datu integritātei, nepieciešamības gadījumā apsverot integrāciju nepieciešamības ar jau esošām citu iestāžu sistēmām valsts atbalsta piešķiršanai.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visām valsts atbalsta piešķīrējiestādēm, lai veicinātu efektivitāti, samazinātu administratīvo slogu un nodrošinātu vienotu pieeju MVU, VVU un GNU vērtēšanā, būs nepieciešams izmantot minēto IT rīku, nodrošinot, ka netiek veikta atkārtota vienu un to pašu datu ievade dažādās informācijas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Toms Leikums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25-TA-3127</w:t>
    </w:r>
    <w:r>
      <w:br/>
    </w:r>
    <w:r w:rsidR="00000000" w:rsidRPr="00000000" w:rsidDel="00000000">
      <w:rPr>
        <w:rtl w:val="0"/>
      </w:rPr>
      <w:t xml:space="preserve">Izdrukāts 18.02.2026. 21.11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25-TA-3127</w:t>
    </w:r>
    <w:r>
      <w:br/>
    </w:r>
    <w:r w:rsidR="00000000" w:rsidRPr="00000000" w:rsidDel="00000000">
      <w:rPr>
        <w:rtl w:val="0"/>
      </w:rPr>
      <w:t xml:space="preserve">Izdrukāts 18.02.2026. 21.11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Atzinumi_25-TA-3127.docx</dc:title>
</cp:coreProperties>
</file>

<file path=docProps/custom.xml><?xml version="1.0" encoding="utf-8"?>
<Properties xmlns="http://schemas.openxmlformats.org/officeDocument/2006/custom-properties" xmlns:vt="http://schemas.openxmlformats.org/officeDocument/2006/docPropsVTypes"/>
</file>