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2</w:t>
            </w:r>
            <w:r w:rsidR="00000000" w:rsidRPr="00000000" w:rsidDel="00000000">
              <w:rPr>
                <w:rtl w:val="0"/>
              </w:rPr>
              <w:t xml:space="preserve"> Ēkas stāva plānu izgatavo, izņemot šo noteikumu 3.</w:t>
            </w:r>
            <w:r w:rsidR="00000000" w:rsidRPr="00000000" w:rsidDel="00000000">
              <w:rPr>
                <w:vertAlign w:val="superscript"/>
                <w:rtl w:val="0"/>
              </w:rPr>
              <w:t xml:space="preserve">2</w:t>
            </w:r>
            <w:r w:rsidR="00000000" w:rsidRPr="00000000" w:rsidDel="00000000">
              <w:rPr>
                <w:rtl w:val="0"/>
              </w:rPr>
              <w:t xml:space="preserve">4. apakšpunktā noteikto gadījumu, kā arī plānu pirmās grupas ēkai vai otrās grupas palīgēkai, ja tie nav pieejami  būvniecības informācijas sistēmā. Ēkas stāva plānu izgatavo no būvniecības informācijas sistēmā esošajiem būvniecības dokumentiem vai, ja tas nav iespējams vai ierosinātājs izsaka šādu vēlmi, plānu izgatavo, veicot būves kadastrālo uzmērīšanu apvidū.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redakciju salāgot ar regulējumu būvniecības jomā, atbilstoši kuram stāva plāns nav nepieciešams arī otrās grupas lauksaimniecības ēkām (sk. MK 02.09.2014 noteikumu Nr.529 "Ēku būvnoteikumi" 7.</w:t>
            </w:r>
            <w:r w:rsidR="00000000" w:rsidRPr="00000000" w:rsidDel="00000000">
              <w:rPr>
                <w:vertAlign w:val="superscript"/>
                <w:rtl w:val="0"/>
              </w:rPr>
              <w:t xml:space="preserve">2</w:t>
            </w:r>
            <w:r w:rsidR="00000000" w:rsidRPr="00000000" w:rsidDel="00000000">
              <w:rPr>
                <w:rtl w:val="0"/>
              </w:rPr>
              <w:t xml:space="preserve">1 un 23.punktu).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 izvērtēt iespēju noteikt nevis konkrētus gadījumus par to, kad stāva plānu izgatavo un kad neizgatavo, bet tā vietā noteikt vispārēju principu, piemēram, kā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Stāva plānu izgatavo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kadastra datus reģistrē vai aktualizē no būvniecības informācijas sistēmas datiem un datnēm un stāva plāns ir nepieciešams atbilstoši būvniecības regulējumam, izņemot rūpnieciski ražotām pirmās grupas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 tiek veikta būves kadastrālās uzmērīšana ar apsekošanu apvidū un stāva plāna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nosaka Ministru kabineta noteikumi būves kadastrālās uzmērīšanas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nenosaka Ministru kabineta noteikumi būves kadastrālās uzmērīšanas jomā, bet ierosinātājs izsaka šādu vēlmi.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ekspluatācijā pieņemtu inženierbūvi vai normatīvajos aktos būvniecības jomā noteikto pirmās grupas ēku (turpmāk – pirmās grupas ēka) iesniegts izpildmērījums;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punkta redakciju salāgot ar šo noteikumu 29.</w:t>
            </w:r>
            <w:r w:rsidR="00000000" w:rsidRPr="00000000" w:rsidDel="00000000">
              <w:rPr>
                <w:vertAlign w:val="superscript"/>
                <w:rtl w:val="0"/>
              </w:rPr>
              <w:t xml:space="preserve">2 </w:t>
            </w:r>
            <w:r w:rsidR="00000000" w:rsidRPr="00000000" w:rsidDel="00000000">
              <w:rPr>
                <w:rtl w:val="0"/>
              </w:rPr>
              <w:t xml:space="preserve">punktu un regulējumu būvniecības jomā, atbilstoši kuram stāva plāns nav nepieciešams (līdz ar to arī kadastrālā uzmērīšana nav nepieciešama) ne tikai pirmās grupas ēkām, bet arī otrās grupas palīgēkai un otrās grupas lauksaimniecības ēkai (sk. MK 02.09.2014 noteikumu Nr.529 </w:t>
            </w:r>
            <w:r w:rsidR="00000000" w:rsidRPr="00000000" w:rsidDel="00000000">
              <w:rPr>
                <w:i w:val="1"/>
                <w:rtl w:val="0"/>
              </w:rPr>
              <w:t xml:space="preserve">"Ēku būvnoteikumi</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1 un 23.punktu).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ekspluatācijā pieņemtu inženierbūvi vai normatīvajos aktos būvniecības jomā noteikto pirmās grupas ēku (turpmāk – pirmās grupas ēka), </w:t>
            </w:r>
            <w:r w:rsidR="00000000" w:rsidRPr="00000000" w:rsidDel="00000000">
              <w:rPr>
                <w:u w:val="single"/>
                <w:rtl w:val="0"/>
              </w:rPr>
              <w:t xml:space="preserve">otrās grupas palīgēku vai otrās grupas laiksaimniecības ēku </w:t>
            </w:r>
            <w:r w:rsidR="00000000" w:rsidRPr="00000000" w:rsidDel="00000000">
              <w:rPr>
                <w:rtl w:val="0"/>
              </w:rPr>
              <w:t xml:space="preserve">iesniegts izpildmērījums;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4. nepabeigtu jaunbūvi no būvniecības informācijas sistēmas saņemts ierosinājums un dati jaunbūves reģistrācijai;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lietot terminu "jaunbūves deklarācija" vai "jaunbūves datu deklarācija", jo šis termins lietots līdz šim, tas precīzi raksturo pašus datus un šis termins ir lietots arī likumprojektā "Grozījumi Būvniecības likumā" (25-TA-1438).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6. vienota īpašuma sastāvā esošu būvi vai telpu grupu no būvniecības informācijas sistēmas saņemtas ziņas un strukturēti</w:t>
            </w:r>
            <w:r w:rsidR="00000000" w:rsidRPr="00000000" w:rsidDel="00000000">
              <w:rPr>
                <w:b w:val="1"/>
                <w:rtl w:val="0"/>
              </w:rPr>
              <w:t xml:space="preserve"> </w:t>
            </w:r>
            <w:r w:rsidR="00000000" w:rsidRPr="00000000" w:rsidDel="00000000">
              <w:rPr>
                <w:rtl w:val="0"/>
              </w:rPr>
              <w:t xml:space="preserve">dati par būves vai telpu grupas pieņemšanu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redakcijā mainīt uzsvaru no pieņemšanas ekspluatācijā uz būvniecības ierosinājumu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būves vienotā reģistrācijas procesā par pamatu kadastra datu reģistrācijas vai aktualizācijas darbībai būs būvniecības ierosinājums ar kuru vienlaikus ir ierosināta kadastra datu reģistrācija, nevis fakts un dati par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 paziņojumā par būvniecību neeksistē pieņemšana ekspluatācijā.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4. ierosinājums par nepabeigtas jaunbūves reģistrāciju;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lietot terminu "jaunbūves deklarācija" vai "jaunbūves datu deklarācija", jo šis termins lietots līdz šim, tas precīzi raksturo pašus datus un šis termins ir lietots arī likumprojektā "Grozījumi Būvniecības likumā" (25-TA-1438).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nepabeigtas jaunbūves reģistrāciju no būvniecības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lietot terminu "jaunbūves deklarācija" vai "jaunbūves datu deklarācija", jo šis termins lietots līdz šim, tas precīzi raksturo pašus datus un šis termins ir lietots arī likumprojektā "Grozījumi Būvniecības likumā" (25-TA-1438).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Pamatojoties uz nepabeigtas jaunbūves ierosinājumu un no būvniecības informācijas sistēmas saņemto informāciju, Kadastra informācijas sistēmā reģistrē: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lietot terminu "jaunbūves deklarācija" vai "jaunbūves datu deklarācija", jo šis termins lietots līdz šim, tas precīzi raksturo pašus datus un šis termins ir lietots arī likumprojektā "Grozījumi Būvniecības likumā" (25-TA-1438).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35.2.5. no būvniecības informācijas sistēmas</w:t>
            </w:r>
            <w:r w:rsidR="00000000" w:rsidRPr="00000000" w:rsidDel="00000000">
              <w:rPr>
                <w:b w:val="1"/>
                <w:rtl w:val="0"/>
              </w:rPr>
              <w:t xml:space="preserve"> </w:t>
            </w:r>
            <w:r w:rsidR="00000000" w:rsidRPr="00000000" w:rsidDel="00000000">
              <w:rPr>
                <w:rtl w:val="0"/>
              </w:rPr>
              <w:t xml:space="preserve">pieejamās informācijas un datiem par nepabeigtu jaunbūvi vai ekspluatācijā pieņemtu 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lietot terminu "jaunbūves deklarācija" vai "jaunbūves datu deklarācija", jo šis termins lietots līdz šim, tas precīzi raksturo pašus datus un šis termins ir lietots arī likumprojektā "Grozījumi Būvniecības likumā" (25-TA-1438).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25-TA-1273</w:t>
    </w:r>
    <w:r>
      <w:br/>
    </w:r>
    <w:r w:rsidR="00000000" w:rsidRPr="00000000" w:rsidDel="00000000">
      <w:rPr>
        <w:rtl w:val="0"/>
      </w:rPr>
      <w:t xml:space="preserve">Izdrukāts 30.09.2025. 21.01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25-TA-1273</w:t>
    </w:r>
    <w:r>
      <w:br/>
    </w:r>
    <w:r w:rsidR="00000000" w:rsidRPr="00000000" w:rsidDel="00000000">
      <w:rPr>
        <w:rtl w:val="0"/>
      </w:rPr>
      <w:t xml:space="preserve">Izdrukāts 30.09.2025. 21.01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Atzinumi_25-TA-1273.docx</dc:title>
</cp:coreProperties>
</file>

<file path=docProps/custom.xml><?xml version="1.0" encoding="utf-8"?>
<Properties xmlns="http://schemas.openxmlformats.org/officeDocument/2006/custom-properties" xmlns:vt="http://schemas.openxmlformats.org/officeDocument/2006/docPropsVTypes"/>
</file>