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“Gusti”, Praulienas pagastā, Madonas novadā, nodošanu Madonas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(Būvvaldes 27.09.2016. izziņa par būves neesību.pdf)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būve 002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būve 003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par zemi 2024)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un Civillikuma 968.pantu saglabāt valsts īpašumā nekustamo īpašumu “Gusti” (nekustamā īpašuma kadastra Nr. 70860140176) – zemes vienību (zemes vienības kadastra apzīmējums 70860140229) 1,9 ha platībā – Praulienas pagastā, Madonas novadā, un saskaņā ar Publiskas personas mantas atsavināšanas likuma 42. panta pirmo daļu, 42.1, 43. pantu un 45. panta pirmo daļu atļaut sabiedrībai ar ierobežotu atbildību “Publisko aktīvu pārvaldītājs Possessor” nodot to kopā ar valstij piekrītošo nekustamo īpašumu “Gusti” – dzīvojamo māju (būves kadastra apzīmējums 70860140176002) un saimniecības ēku (būves kadastra apzīmējums 70860140176003) – Praulienas pagastā, Madonas novadā (turpmāk zemes un būves kopā – nekustamais īpašums), bez atlīdzības Madonas novada pašvaldības īpašumā, lai saskaņā ar Pašvaldību likuma 4. panta pirmās daļas 10. punktu to izmantotu pašvaldības autonomās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 iebildumu precizēt rīkojuma projekta 1.punktu atbilstoši vispārpieņemtai praksei līdzīgu rīkojumu projektu izstrādē (piemēram, Ministru kabineta 2021.gada 10.augusta rīkojums Nr.540 "Par zemes vienību piederību vai piekritību valstij un to nostiprināšanu zemesgrāmatā uz valsts vārda Finanšu ministrijas personā"), vēršam uzmanību, ka </w:t>
            </w:r>
            <w:r w:rsidR="00000000" w:rsidRPr="00000000" w:rsidDel="00000000">
              <w:rPr>
                <w:u w:val="single"/>
                <w:rtl w:val="0"/>
              </w:rPr>
              <w:t xml:space="preserve">sākotnēji zemes vienība ir saglabājama valsts īpašumā</w:t>
            </w:r>
            <w:r w:rsidR="00000000" w:rsidRPr="00000000" w:rsidDel="00000000">
              <w:rPr>
                <w:rtl w:val="0"/>
              </w:rPr>
              <w:t xml:space="preserve"> un </w:t>
            </w:r>
            <w:r w:rsidR="00000000" w:rsidRPr="00000000" w:rsidDel="00000000">
              <w:rPr>
                <w:u w:val="single"/>
                <w:rtl w:val="0"/>
              </w:rPr>
              <w:t xml:space="preserve">attiecīgi tā ir nododama sabiedrības ar ierobežotu atbildību “Publisko aktīvu pārvaldītājs Possessor” (turpmāk - Possessor) valdījumā. </w:t>
            </w:r>
            <w:r w:rsidR="00000000" w:rsidRPr="00000000" w:rsidDel="00000000">
              <w:rPr>
                <w:rtl w:val="0"/>
              </w:rPr>
              <w:t xml:space="preserve">Vienlaikus, lūdzam izvērtēt, vai tā nav saglabājama valsts īpašumā un nododama Possessor pamatojoties arī uz likuma "Par valsts un pašvaldību zemes īpašuma tiesībām un to nostiprināšanu zemesgrāmatās" attiecīgo pantu. Ņemot vērā norādīto, lūdzam atbilstoši precizēt rīkojuma projekta 1.punktu, kā arī attiecīgi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rīkojuma projekts paredz saglabāt valsts īpašumā zemes vienību un attiecīgi rīkojuma projektā minētās būves ir atzītas par valstij piekrītošām saskaņā ar tiesas spriedumu,  lūdzam izvērtēt, vai rīkojuma projekta 1.punkts nebūtu sadalāms divās daļās, ņemot vērā, ka zemes vienība un būves valstij piekrīt divos dažādos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un Civillikuma 968.pantu saglabāt valsts īpašumā nekustamo īpašumu “Gusti” (nekustamā īpašuma kadastra Nr. 70860140176) – zemes vienību (zemes vienības kadastra apzīmējums 70860140229) 1,9 ha platībā – Praulienas pagastā, Madonas novadā, un saskaņā ar Publiskas personas mantas atsavināšanas likuma 42. panta pirmo daļu, 42.1, 43. pantu un 45. panta pirmo daļu atļaut sabiedrībai ar ierobežotu atbildību “Publisko aktīvu pārvaldītājs Possessor” nodot to kopā ar valstij piekrītošo nekustamo īpašumu “Gusti” – dzīvojamo māju (būves kadastra apzīmējums 70860140176002) un saimniecības ēku (būves kadastra apzīmējums 70860140176003) – Praulienas pagastā, Madonas novadā (turpmāk zemes un būves kopā – nekustamais īpašums), bez atlīdzības Madonas novada pašvaldības īpašumā, lai saskaņā ar Pašvaldību likuma 4. panta pirmās daļas 10. punktu to izmantotu pašvaldības autonomās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12.jūnija sēdes protokollēmuma Nr.28 31.§ 2.punkts nosaka, ja valsts nekustamo īpašumu plānots nodot bez atlīdzības pašvaldības īpašumā kādai no likuma “Par pašvaldībām” 15.panta pirmajā daļā minētajām pašvaldību autonomajām funkcijām, Ministru kabineta rīkojumā ietverama vispārīga atsauce uz likuma “Par pašvaldībām” 15.panta pirmo daļu. Minētā kārtība nav attiecināma, ja valsts nekustamo īpašumu </w:t>
            </w:r>
            <w:r w:rsidR="00000000" w:rsidRPr="00000000" w:rsidDel="00000000">
              <w:rPr>
                <w:u w:val="single"/>
                <w:rtl w:val="0"/>
              </w:rPr>
              <w:t xml:space="preserve">plānots nodot bez atlīdzības pašvaldības īpašumā palīdzības sniegšanai dzīvokļa jautājumu risināšanā likumā "Par palīdzību dzīvokļa jautājumu risināšanā"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1.punktu, norādot konkrētu Pašvaldību likuma 4.panta pirmās daļas 10.punktā minēto pašvaldības autonomo funkciju, kuras īstenošanai tiek nodots rīkojuma projektā minētais nekustamais īpašums.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22-TA-3098</w:t>
    </w:r>
    <w:r>
      <w:br/>
    </w:r>
    <w:r w:rsidR="00000000" w:rsidRPr="00000000" w:rsidDel="00000000">
      <w:rPr>
        <w:rtl w:val="0"/>
      </w:rPr>
      <w:t xml:space="preserve">Izdrukāts 16.02.2024.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22-TA-3098</w:t>
    </w:r>
    <w:r>
      <w:br/>
    </w:r>
    <w:r w:rsidR="00000000" w:rsidRPr="00000000" w:rsidDel="00000000">
      <w:rPr>
        <w:rtl w:val="0"/>
      </w:rPr>
      <w:t xml:space="preserve">Izdrukāts 16.02.2024.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Atzinumi_22-TA-3098.docx</dc:title>
</cp:coreProperties>
</file>

<file path=docProps/custom.xml><?xml version="1.0" encoding="utf-8"?>
<Properties xmlns="http://schemas.openxmlformats.org/officeDocument/2006/custom-properties" xmlns:vt="http://schemas.openxmlformats.org/officeDocument/2006/docPropsVTypes"/>
</file>