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starpinstitūciju sadarbības sanāksmju īstenošanu kriminālsodu izpildes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08.08.2025.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08.08.2025.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