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„V1034 , “Birzītes V1034”, “Pērles V1034”, “Gulbji V1034” Rundāles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(Grozījumi Bauskas novada pašvaldības 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(Telpiskie dati 4076 006 0192)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 Bauskas novada pašvaldības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Pērles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Gulbji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 Birzītes V1034)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 pirmo un otro daļu valstij piekrītošo nekustamo īpašumu, ievērojot normatīvajos aktos noteiktos ierobežojumus rīcībai ar piekritīgo nekustamo īpašumu un šā likuma 42. panta nosacījumus, var nodot īpašumā bez atlīdzības, ja valstij piekrītošais nekustamais īpašums tiek ierakstīts zemesgrāmatā uz valsts vai pašvaldības vārda vienlaikus ar ieguvēja īpašuma tiesību nostiprināšanu uz attiecīgo īpašumu. Ministru kabineta lēmumā par nekustamā īpašuma nodošanu pilnvaro nekustamā īpašuma ieguvēju parakstīt nostiprinājuma lūgumu par nekustamā īpašuma ierakstīšanu zemesgrāmatā, kā arī veikt citas nepieciešamās darbības attiecīgā īpašuma ierakstīšanai zemesgrāmatā. Šajā gadījumā iestādes atbrīvojamas no kancelejas nodevas samaksas, kas saistīta ar nekustamā īpašuma ierakstīšanu un īpašuma tiesību nostiprināšanu zemesgrāmatā. Ņemot vērā minēto un to, ka nekustamais īpašums „V1034” (nekustamā īpašuma kadastra Nr.4076 007 0043), kas sastāv no zemes vienības (zemes vienības kadastra apzīmējums 4076 006 0192) 0,9 ha platībā, zemes vienības (zemes vienības kadastra apzīmējums 4076 006 0194) 0,23 ha platībā, zemes vienības (zemes vienības kadastra apzīmējums 4076 006 0195) 4,2 ha platībā un zemes vienības (zemes vienības kadastra apzīmējums 4076 007 0043) 5,4 ha platībā atbilstoši Tiesību akta lietai pievienotajiem paskaidrojošajiem dokumentiem ir valstij </w:t>
            </w:r>
            <w:r w:rsidR="00000000" w:rsidRPr="00000000" w:rsidDel="00000000">
              <w:rPr>
                <w:u w:val="single"/>
                <w:rtl w:val="0"/>
              </w:rPr>
              <w:t xml:space="preserve">piekrītošs</w:t>
            </w:r>
            <w:r w:rsidR="00000000" w:rsidRPr="00000000" w:rsidDel="00000000">
              <w:rPr>
                <w:rtl w:val="0"/>
              </w:rPr>
              <w:t xml:space="preserve"> nekustamais īpašums un tādējādi rīkojuma projekta 3. punkts saskaņā ar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 pirmo un otro daļu pilnvaro Bauskas novada pašvaldību parakstīt nostiprinājuma lūgumu par nekustamā īpašuma „V1034” (nekustamā īpašuma kadastra Nr.4076 007 0043) ierakstīšanu zemesgrāmatā un īpašuma tiesību nostiprināšanu uz valsts vārda Satiksmes ministrijas personā vienlaikus ar Bauskas novada pašvaldības īpašuma tiesību nostiprināšanu, kā arī veikt citas nepieciešamās darbības attiecīgā nekustamā īpašuma ierakstīšanai zemesgrāmatā, rīkojuma projekta izstrādes pamatojumu nepieciešams papildināt ar atsauci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secināms, ka atsavināmie nekustamie īpašumi apgrūtināti ar vairākām lietu tiesībām. Ņemot vērā minēto, tiesiskās skaidrības nodrošināšanai lūdzam anotācijā ietvert skaidrojumu par attiecīgo apgrūtinājumu ietekmi uz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Bauskas novada pašvaldības īpašumā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„V1034” (nekustamā īpašuma kadastra Nr. 4076 007 0043) sastāvā ietilpstošo zemes vienību (zemes vienības kadastra apzīmējums 4076 006 0192) 0,9 ha platībā, zemes vienību (zemes vienības kadastra apzīmējums 4076 006 0194) 0,23 ha platībā, zemes vienību (zemes vienības kadastra apzīmējums 4076 006 0195) 4,2 ha platībā un zemes vienību (zemes vienības kadastra apzīmējums 4076 007 0043) 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“Birzītes V1034” (nekustamā īpašuma kadastra Nr. 4076 006 0245) zemes vienību (zemes vienības kadastra apzīmējums 4076 006 0242) 0,1323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“Pērles V1034” (nekustamā īpašuma kadastra Nr. 4076 006 0247) zemes vienību (zemes vienības kadastra apzīmējums 4076 006 0239) 0,1271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“Gulbji V1034” (nekustamā īpašuma kadastra Nr. 4076 006 0246) zemes vienību (zemes vienības kadastra apzīmējums 4076 006 0236)  0,1313 ha platībā un uz tām izbūvēto komplekso inženierbūvi – “Autoceļš V1034 km 1,030-6,600” (būves kadastra apzīmējums 4076 006 0192 001) – valsts vietējo autoceļu V1034 „Bauska- Priedītes” km 1.030-6.600, Rundāles pagastā, Bauskas novadā (turpmāk – nekustamie īpašumi), lai saskaņā ar </w:t>
            </w:r>
            <w:r w:rsidR="00000000" w:rsidRPr="00000000" w:rsidDel="00000000">
              <w:rPr>
                <w:rtl w:val="0"/>
              </w:rPr>
              <w:t xml:space="preserve">“Pašvaldību likums”</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1. punktā norādīto atsavināmo nekustamo īpašumu sastāvu norādīt atbilstoši nodibinātajai praksei analoģisku Ministru kabineta rīkojuma projektu noformēšanā (sk., piemēram, Ministru kabineta 2023. gada 22. marta rīkojuma Nr. 147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valstij piederošo nekustamo īpašumu "V892" Praulienas pagastā, Madonas novadā, un "V903" Mētrienas pagastā, Madonas novadā, nodošanu Madonas novada pašvaldības īpašumā" 1. punktu). Atbilstoši precizējumi veicami arī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Bauskas novada pašvaldības īpašumā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„V1034” (nekustamā īpašuma kadastra Nr. 4076 007 0043) sastāvā ietilpstošo zemes vienību (zemes vienības kadastra apzīmējums 4076 006 0192) 0,9 ha platībā, zemes vienību (zemes vienības kadastra apzīmējums 4076 006 0194) 0,23 ha platībā, zemes vienību (zemes vienības kadastra apzīmējums 4076 006 0195) 4,2 ha platībā un zemes vienību (zemes vienības kadastra apzīmējums 4076 007 0043) 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“Birzītes V1034” (nekustamā īpašuma kadastra Nr. 4076 006 0245) zemes vienību (zemes vienības kadastra apzīmējums 4076 006 0242) 0,1323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“Pērles V1034” (nekustamā īpašuma kadastra Nr. 4076 006 0247) zemes vienību (zemes vienības kadastra apzīmējums 4076 006 0239) 0,1271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“Gulbji V1034” (nekustamā īpašuma kadastra Nr. 4076 006 0246) zemes vienību (zemes vienības kadastra apzīmējums 4076 006 0236)  0,1313 ha platībā un uz tām izbūvēto komplekso inženierbūvi – “Autoceļš V1034 km 1,030-6,600” (būves kadastra apzīmējums 4076 006 0192 001) – valsts vietējo autoceļu V1034 „Bauska- Priedītes” km 1.030-6.600, Rundāles pagastā, Bauskas novadā (turpmāk – nekustamie īpašumi), lai saskaņā ar </w:t>
            </w:r>
            <w:r w:rsidR="00000000" w:rsidRPr="00000000" w:rsidDel="00000000">
              <w:rPr>
                <w:rtl w:val="0"/>
              </w:rPr>
              <w:t xml:space="preserve">“Pašvaldību likums”</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panta pirmo un otro daļu valstij </w:t>
            </w:r>
            <w:r w:rsidR="00000000" w:rsidRPr="00000000" w:rsidDel="00000000">
              <w:rPr>
                <w:u w:val="single"/>
                <w:rtl w:val="0"/>
              </w:rPr>
              <w:t xml:space="preserve">piekrītošo</w:t>
            </w:r>
            <w:r w:rsidR="00000000" w:rsidRPr="00000000" w:rsidDel="00000000">
              <w:rPr>
                <w:rtl w:val="0"/>
              </w:rPr>
              <w:t xml:space="preserve"> nekustamo īpašumu, ievērojot normatīvajos aktos noteiktos ierobežojumus rīcībai ar piekritīgo nekustamo īpašumu un šā likuma 42. panta nosacījumus, var nodot īpašumā bez atlīdzības, ja valstij piekrītošais nekustamais īpašums tiek ierakstīts zemesgrāmatā uz valsts vai pašvaldības vārda vienlaikus ar ieguvēja īpašuma tiesību nostiprināšanu uz attiecīgo īpašumu. Ministru kabineta lēmumā par nekustamā īpašuma nodošanu pilnvaro nekustamā īpašuma ieguvēju parakstīt nostiprinājuma lūgumu par nekustamā īpašuma ierakstīšanu zemesgrāmatā, kā arī veikt citas nepieciešamās darbības attiecīgā īpašuma ierakstīšanai zemesgrāmatā. Šajā gadījumā iestādes atbrīvojamas no kancelejas nodevas samaksas, kas saistīta ar nekustamā īpašuma ierakstīšanu un īpašuma tiesību nostiprināšanu zemesgrāmatā. Ņemot vērā minēto un to, ka nekustamais īpašums „V1034” (nekustamā īpašuma kadastra Nr.4076 007 0043), kas sastāv no zemes vienības (zemes vienības kadastra apzīmējums 4076 006 0192) 0,9 ha platībā, zemes vienības (zemes vienības kadastra apzīmējums 4076 006 0194) 0,23 ha platībā, zemes vienības (zemes vienības kadastra apzīmējums 4076 006 0195) 4,2 ha platībā un zemes vienības (zemes vienības kadastra apzīmējums 4076 007 0043) 5,4 ha platībā atbilstoši Tiesību akta lietai pievienotajiem paskaidrojošajiem dokumentiem ir valstij </w:t>
            </w:r>
            <w:r w:rsidR="00000000" w:rsidRPr="00000000" w:rsidDel="00000000">
              <w:rPr>
                <w:u w:val="single"/>
                <w:rtl w:val="0"/>
              </w:rPr>
              <w:t xml:space="preserve">piekrītošs</w:t>
            </w:r>
            <w:r w:rsidR="00000000" w:rsidRPr="00000000" w:rsidDel="00000000">
              <w:rPr>
                <w:rtl w:val="0"/>
              </w:rPr>
              <w:t xml:space="preserve"> nekustamais īpašums un tādējādi rīkojuma projekta 3. punkts saskaņā ar Publiskas personas mantas atsavināšanas likuma 42.</w:t>
            </w:r>
            <w:r w:rsidR="00000000" w:rsidRPr="00000000" w:rsidDel="00000000">
              <w:rPr>
                <w:vertAlign w:val="superscript"/>
                <w:rtl w:val="0"/>
              </w:rPr>
              <w:t xml:space="preserve">1 </w:t>
            </w:r>
            <w:r w:rsidR="00000000" w:rsidRPr="00000000" w:rsidDel="00000000">
              <w:rPr>
                <w:rtl w:val="0"/>
              </w:rPr>
              <w:t xml:space="preserve">panta pirmo un otro daļu pilnvaro Bauskas novada pašvaldību parakstīt nostiprinājuma lūgumu par nekustamā īpašuma „V1034” (nekustamā īpašuma kadastra Nr.4076 007 0043) ierakstīšanu zemesgrāmatā un īpašuma tiesību nostiprināšanu uz valsts vārda Satiksmes ministrijas personā vienlaikus ar Bauskas novada pašvaldības īpašuma tiesību nostiprināšanu, kā arī veikt citas nepieciešamās darbības attiecīgā nekustamā īpašuma ierakstīšanai zemesgrāmatā, rīkojuma projekta 1. punktu nepieciešams papildināt ar atsauci uz Publiskas personas mantas atsavināšanas likuma 42.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28.03.2023.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23-TA-665</w:t>
    </w:r>
    <w:r>
      <w:br/>
    </w:r>
    <w:r w:rsidR="00000000" w:rsidRPr="00000000" w:rsidDel="00000000">
      <w:rPr>
        <w:rtl w:val="0"/>
      </w:rPr>
      <w:t xml:space="preserve">Izdrukāts 28.03.2023.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Atzinumi_23-TA-665.docx</dc:title>
</cp:coreProperties>
</file>

<file path=docProps/custom.xml><?xml version="1.0" encoding="utf-8"?>
<Properties xmlns="http://schemas.openxmlformats.org/officeDocument/2006/custom-properties" xmlns:vt="http://schemas.openxmlformats.org/officeDocument/2006/docPropsVTypes"/>
</file>