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 </w:t>
            </w:r>
            <w:r w:rsidR="00000000" w:rsidRPr="00000000" w:rsidDel="00000000">
              <w:rPr>
                <w:rtl w:val="0"/>
              </w:rPr>
              <w:t xml:space="preserve">pantā minēto apliecinošu dokumentu par apmācību pabeigšanu;";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"apliecinošu dokumentu par apmācību pabeigšanu" ar vārdiem "apmācību pabeigšanu apliecinošu dokumentu", kā rakstīts 8.</w:t>
            </w:r>
            <w:r w:rsidR="00000000" w:rsidRPr="00000000" w:rsidDel="00000000">
              <w:rPr>
                <w:vertAlign w:val="superscript"/>
                <w:rtl w:val="0"/>
              </w:rPr>
              <w:t xml:space="preserve">1</w:t>
            </w:r>
            <w:r w:rsidR="00000000" w:rsidRPr="00000000" w:rsidDel="00000000">
              <w:rPr>
                <w:rtl w:val="0"/>
              </w:rPr>
              <w:t xml:space="preserve">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ir  saņēmusi šā likuma 8.</w:t>
            </w:r>
            <w:r w:rsidR="00000000" w:rsidRPr="00000000" w:rsidDel="00000000">
              <w:rPr>
                <w:vertAlign w:val="superscript"/>
                <w:rtl w:val="0"/>
              </w:rPr>
              <w:t xml:space="preserve">1</w:t>
            </w:r>
            <w:r w:rsidR="00000000" w:rsidRPr="00000000" w:rsidDel="00000000">
              <w:rPr>
                <w:rtl w:val="0"/>
              </w:rPr>
              <w:t xml:space="preserve"> pantā minēto apmācību pabeigšanu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32.</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1</w:t>
            </w:r>
            <w:r w:rsidR="00000000" w:rsidRPr="00000000" w:rsidDel="00000000">
              <w:rPr>
                <w:b w:val="1"/>
                <w:rtl w:val="0"/>
              </w:rPr>
              <w:t xml:space="preserve"> pants. Apliecinājuma ziņojums par ilgtspējas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ziņojumā par ilgtspējas ziņojumu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rindkopu, kurā identificēts klients (norādot klienta nosaukumu un veidu), kura ilgtspējas ziņojumā  un konsolidētā ilgtspējas ziņojumā (ja ir pienākums tādu sagatavot) ietverto ziņu integritāte un pilnība ir apliecināta, norādot datumu un pārskata periodu, par kuru ilgtspējas ziņojums un konsolidētais ilgtspējas ziņojums (ja ir pienākums tādu sagatavot) ir sagatavots, un ilgtspējas ziņojuma un  konsolidētā ilgtspējas ziņojuma (ja ir pienākums tādu sagatavot) sagatavošanā izmantotos normatīvos aktus un standartus, kuri nosaka attiecīgā klienta ilgtspējas ziņojuma un konsolidētā ilgtspējas ziņojuma  struktūru, apjomu, saturu un sagatavošanas kārtību, kā arī iekļautas ziņas par klienta un zvērināta revidenta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veiktā ilgtspējas ziņojuma un konsolidētā ilgtspējas ziņojuma (ja ir pienākums tādu sagatavot)  apliecinājuma uzdevuma apjoma aprakstu un atsauci uz apliecinājuma darbā ievērotajiem ilgtspējas ziņojuma apliecinājuma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zvērināta revidenta viedokli par ilgtspējas ziņojuma un attiecīgajā gadījumā —konsolidētā ilgtspējas ziņojuma atbilstību Ilgtspējas informācijas atklāšanas likuma un ilgtspējas ziņojuma apliecinājuma standartu prasībām, tostarp zvērināta revidenta viedokli par ilgtspējas ziņu iezīmēšanas (marķēšanas) prasību atbilstību Eiropas Parlamenta un Padomes 2020. gada 18. jūnija Regulai (ES) 2020/852 par regulējuma izveidi ilgtspējīgu ieguldījumu veicināšanai un ar ko groza Regulu (ES) 2019/2088 8. pantā noteiktajām ziņošanas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ilgtspējas ziņojuma un konsolidētā ilgtspējas ziņojuma (ja ir pienākums tādu sagatavot) apliecinājuma uzdevuma veikšanā ir iesaistīti vairāki zvērināti revidenti, kas sniedz šo pakalpojumu kā individuāli komersanti vai pašnodarbinātas personas, vai zvērinātu revidentu komercsabiedrību iecelti atbildīgie zvērināti revidenti un tie ir vienojušies par attiecīgā ilgtspējas ziņojuma apliecinājuma rezultātiem, tie iesniedz kopīgu apliecinājuma ziņojumu par ilgtspējas ziņojumu, kuru paraksta visi minētie zvērināti revidenti.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ilgtspējas ziņojuma un konsolidētā ilgtspējas ziņojuma (ja ir pienākums tādu sagatavot)  apliecinājuma uzdevumā ir iesaistīti vairāki zvērināti revidenti, kas sniedz šo pakalpojumu kā individuāli komersanti vai pašnodarbinātas personas, vai zvērinātu revidentu komercsabiedrību iecelti atbildīgie zvērināti revidenti, kuri nevar vienoties par attiecīgā ilgtspējas ziņojuma apliecinājuma rezultātiem kopumā vai par atsevišķiem apliecinājuma ziņojumā par ilgtspējas ziņojumu vai viedoklī iekļaujamiem punktiem, tie iesniedz kopīgu apliecinājuma ziņojumu par ilgtspējas ziņojumu, kurā katrs no minētajiem zvērinātiem revidentiem iekļauj atsevišķu viedokli par minētā  apliecinājuma ziņojuma rezultātiem vai par attiecīgo  apliecinājuma ziņojuma punktu, norādot iemeslu, kura dēļ nav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zvērināts revidents, kas komercsabiedrības vārdā ir tiesīgs apliecināt ilgtspējas ziņojumā sniegto ziņu integritāti un pilnību (galvenais ilgtspējas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atbildīgie zvērināti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Zvērinātam revidentam un zvērinātu komercsabiedrībai ir pienākums pēc Latvijas Zvērinātu revidentu asociācijas un Finanšu ministrijas pieprasījuma informēt tās par ilgtspējas ziņojuma un konsolidētā ilgtspējas ziņojuma (ja ir pienākums tādu sagatavot) apliecinājuma uzdevumā iesaistītajiem zvērinātiem revidentiem, atbildīgo zvērināto revidentu, pieaicinātajiem ekspertiem vai lietpratējiem un palīgiem.".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panta 4)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vārdus "zvērināts revidents, kas komercsabiedrības vārdā ir tiesīgs apliecināt ilgtspējas ziņojumā sniegto ziņu integritāti un pilnību (galvenais ilgtspējas revidents)" ar vārdiem "galvenais ilgtspējas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vārdus "iecelti atbildīgie zvērināti revidenti" ar vārdiem "galvenie ilgtspējas revidenti"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Apliecinājuma ziņojumu par ilgtspējas ziņojumu paraksta un datē zvērināts revidents, kas sniedz ilgtspējas ziņojuma un konsolidētā ilgtspējas ziņojuma (ja ir pienākums tādu sagatavot) apliecinājuma pakalpojumu, norādot vārdu, uzvārdu, sertifikāta numuru. Ja ilgtspējas ziņojuma apliecinājuma pakalpojumu sniedz zvērinātu revidentu komercsabiedrība, apliecinājuma ziņojumu datē un paraksta galvenais ilgtspējas revidents, norādot zvērināta revidenta vārdu, uzvārdu, sertifikāta numuru un zvērinātu revidentu komercsabiedrības licences numuru. Ja ilgtspējas ziņojuma un konsolidētā ilgtspējas ziņojuma (ja ir pienākums tādu sagatavot) apliecinājuma pakalpojuma sniegšanā ir iesaistīti vairāki zvērināti revidenti, kas sniedz šo pakalpojumu kā individuāli komersanti vai pašnodarbinātas personas, vai zvērinātu revidentu komercsabiedrību iecelti galvenie ilgtspējas revidenti, apliecinājuma ziņojumu par ilgtspējas ziņojumu paraksta un datē visi šā pakalpojuma sniegšanā iesaistītie zvērinātie revidenti vai vismaz tie zvērināti revidenti, kas komercsabiedrības vārdā ir tiesīgi apliecināt ilgtspējas ziņojumā sniegto ziņu integritāti un pilnību.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35.</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35.</w:t>
            </w:r>
            <w:r w:rsidR="00000000" w:rsidRPr="00000000" w:rsidDel="00000000">
              <w:rPr>
                <w:b w:val="1"/>
                <w:vertAlign w:val="superscript"/>
                <w:rtl w:val="0"/>
              </w:rPr>
              <w:t xml:space="preserve">2</w:t>
            </w:r>
            <w:r w:rsidR="00000000" w:rsidRPr="00000000" w:rsidDel="00000000">
              <w:rPr>
                <w:b w:val="1"/>
                <w:rtl w:val="0"/>
              </w:rPr>
              <w:t xml:space="preserve"> pants. Ilgtspējas ziņojuma apliecinājuma pakalpojuma kvalitātes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sadarbībā ar Latvijas Zvērinātu revidentu asociāciju nodrošina uz riska pieeju balstītu ilgtspējas ziņojuma apliecinājuma pakalpojuma kvalitātes pārbaudi, kuras ietvaros pārliecinās par normatīvo aktu, ilgtspējas ziņojuma apliecinājuma standartu un profesionālās ētikas kodeksa, šajā likumā noteikto neatkarības un objektivitātes prasību ievērošanu minētā pakalpojuma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veic ilgtspējas ziņojuma apliecinājuma pakalpojuma kvalitātes pārbaudi zvērinātiem revidentiem un zvērinātu revidentu komercsabiedrībām, kuri ir snieguši ilgtspējas ziņojuma apliecinājuma pakalpojumus sabiedriskas nozīmes struktūrām.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Zvērinātu revidentu asociācija veic ilgtspējas ziņojuma apliecinājuma pakalpojuma kvalitātes pārbaudi zvērinātiem revidentiem un zvērinātu revidentu komercsabiedrībām, kuri ir snieguši ilgtspējas ziņojuma apliecinājuma pakalpojumus klientiem, kas nav sabiedriskas nozīmes struktūras.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minētajai ilgtspējas ziņojuma apliecinājuma pakalpojumu kvalitātes pārbaudei ir pakļauti zvērināti revidenti vai zvērinātu revidenta komercsabiedrības, kas ir sniegušas ilgtspējas ziņojuma apliecinājuma pakalpojumu sabiedriskas nozīmes struktūrai, - ne retāk kā reizi trijos gados. Šā panta trešajā daļā minētajai ilgtspējas ziņojuma apliecinājuma pakalpojuma kvalitātes pārbaudei ir pakļautas visas zvērinātu revidentu komercsabiedrības un zvērināti revidenti, kas sniedz ilgtspējas ziņojuma apliecinājuma pakalpojumu, - ne retāk kā reizi sešos gados.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šā likuma  35.</w:t>
            </w:r>
            <w:r w:rsidR="00000000" w:rsidRPr="00000000" w:rsidDel="00000000">
              <w:rPr>
                <w:vertAlign w:val="superscript"/>
                <w:rtl w:val="0"/>
              </w:rPr>
              <w:t xml:space="preserve">1</w:t>
            </w:r>
            <w:r w:rsidR="00000000" w:rsidRPr="00000000" w:rsidDel="00000000">
              <w:rPr>
                <w:rtl w:val="0"/>
              </w:rPr>
              <w:t xml:space="preserve"> panta revīzijas pakalpojumu kvalitātes pārbaudei pakļautais zvērināts revidents vai zvērinātu revidentu komercsabiedrība ir sniegusi tam pašam revīzijas klientam ilgtspējas ziņojuma apliecinājuma pakalpojumu, tad Latvijas Zvērinātu revidentu asociācija (attiecīgā gadījumā, ja minētais revīzijas klients ir sabiedriskas nozīmes struktūra, – Finanšu ministrija) veic ilgtspējas ziņojuma apliecinājuma pakalpojuma kvalitātes pārbaudi revīzijas pakalpojuma kvalitātes pārbaudes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Zvērinātu revidentu asociācijas un Finanšu ministrijas pārstāvim, kas veic šajā pantā minētās ilgtspējas ziņojuma apliecinājuma pakalpojuma kvalitātes pārbaudes, ir pieredze ilgtspējas ziņojuma sagatavošanā un ilgtspējas ziņojuma apliecinājuma sagatavošanā, vai cita pieredze ilgtspējas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vārdiem "kā arī" (pirms vārdiem "šajā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sadarbībā ar Latvijas Zvērinātu revidentu asociāciju nodrošina uz riska pieeju balstītu ilgtspējas ziņojuma apliecinājuma pakalpojuma kvalitātes pārbaudi, kuras ietvaros pārliecinās par normatīvo aktu, ilgtspējas ziņojuma apliecinājuma standartu un profesionālās ētikas kodeksa, kā arī šajā likumā noteikto neatkarības un objektivitātes prasību ievērošanu minētā pakalpojuma sniegšanā.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mēneša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vārdu "mēneša" ar "mēnešu".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mēnešu laikā pēc šā likuma 8.1 panta ceturtajā daļā minēto Ministru kabineta noteikumu spēkā stāšanās izstrādā un apstiprina šā likuma 8.1 panta otrajā daļā minēto apmācību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mēneša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pārejas noteikumus ar jaunu 33.punktu, attiecīgi tālāk mainot pārējo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Latvijas Zvērinātu revidentu asociācija līdz 2024.gada 30.decembrim iesniedz Finanšu ministrijai saskaņošanai šā likuma 28.2 panta pirmajā daļā minētās tālākizglītības prasības un to norises kārtību. Līdz dienai, kad stājas spēkā noteikumi par tālākizglītības prasībām un tās norises kārtību, piemērojami Latvijas Zvērinātu revidentu asociācijas Nolikums par zvērinātu revidentu obligāto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23., 24., 25., 26., 27., 28., 29., 30., 31. un 32.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Zvērinātiem revidentiem, kas līdz 2024.gada 1.janvārim ir saņēmuši zvērinātu revidentu sertifikātu revīzijas pakalpojumu sniegšanai, nepiemēro šā likuma 8. panta 4.</w:t>
            </w:r>
            <w:r w:rsidR="00000000" w:rsidRPr="00000000" w:rsidDel="00000000">
              <w:rPr>
                <w:vertAlign w:val="superscript"/>
                <w:rtl w:val="0"/>
              </w:rPr>
              <w:t xml:space="preserve">1 </w:t>
            </w:r>
            <w:r w:rsidR="00000000" w:rsidRPr="00000000" w:rsidDel="00000000">
              <w:rPr>
                <w:rtl w:val="0"/>
              </w:rPr>
              <w:t xml:space="preserve">punktā, 11. panta 1.</w:t>
            </w:r>
            <w:r w:rsidR="00000000" w:rsidRPr="00000000" w:rsidDel="00000000">
              <w:rPr>
                <w:vertAlign w:val="superscript"/>
                <w:rtl w:val="0"/>
              </w:rPr>
              <w:t xml:space="preserve">1</w:t>
            </w:r>
            <w:r w:rsidR="00000000" w:rsidRPr="00000000" w:rsidDel="00000000">
              <w:rPr>
                <w:rtl w:val="0"/>
              </w:rPr>
              <w:t xml:space="preserve"> daļā un 14. panta otrajā daļā noteiktās prasības zvērināta revidenta eksaminācijai attiecībā uz ilgtspējas 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Zvērinātu revidentu pretendentiem, kas uz 2024.gada 1.janvāri ir uzsākuši zvērinātu revidenta sertifikāta saņemšanas procesu, netiek piemērotas šā likuma 8. panta 4.</w:t>
            </w:r>
            <w:r w:rsidR="00000000" w:rsidRPr="00000000" w:rsidDel="00000000">
              <w:rPr>
                <w:vertAlign w:val="superscript"/>
                <w:rtl w:val="0"/>
              </w:rPr>
              <w:t xml:space="preserve">1</w:t>
            </w:r>
            <w:r w:rsidR="00000000" w:rsidRPr="00000000" w:rsidDel="00000000">
              <w:rPr>
                <w:rtl w:val="0"/>
              </w:rPr>
              <w:t xml:space="preserve"> punkta,  11. panta 1.</w:t>
            </w:r>
            <w:r w:rsidR="00000000" w:rsidRPr="00000000" w:rsidDel="00000000">
              <w:rPr>
                <w:vertAlign w:val="superscript"/>
                <w:rtl w:val="0"/>
              </w:rPr>
              <w:t xml:space="preserve">1</w:t>
            </w:r>
            <w:r w:rsidR="00000000" w:rsidRPr="00000000" w:rsidDel="00000000">
              <w:rPr>
                <w:rtl w:val="0"/>
              </w:rPr>
              <w:t xml:space="preserve"> daļas un 14. panta otrās daļas prasības attiecībā uz  ilgtspējas jomu, ja šis process tiek pabeigts līdz 2026.gada 1.janvārim.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līdz 2026.gada 1.janvārim nav pabeiguši zvērināta revidenta sertifikāta saņemšanas procesu, un vēlas sniegt ilgtspējas ziņojumu apliecinājuma pakalpojumus, ir piemērojama prasība zvērināta revidenta eksāmena kārtošanai šā likuma 14. panta otrajā daļā minētajās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Zvērināti revidenti, kas līdz 2026.gada 1.janvārim ir saņēmuši zvērinātu revidentu sertifikātu, un vēlas sniegt ilgtspējas ziņojuma apliecinājuma pakalpojumus, iegūst nepieciešamās zināšanas par ilgtspējas ziņojuma sagatavošanu un par ilgtspējas ziņojuma apliecinājuma sniegšanu saskaņā ar šā likuma 28.</w:t>
            </w:r>
            <w:r w:rsidR="00000000" w:rsidRPr="00000000" w:rsidDel="00000000">
              <w:rPr>
                <w:vertAlign w:val="superscript"/>
                <w:rtl w:val="0"/>
              </w:rPr>
              <w:t xml:space="preserve">2</w:t>
            </w:r>
            <w:r w:rsidR="00000000" w:rsidRPr="00000000" w:rsidDel="00000000">
              <w:rPr>
                <w:rtl w:val="0"/>
              </w:rPr>
              <w:t xml:space="preserve"> panta otrās daļas prasībām. Šā likuma 28.</w:t>
            </w:r>
            <w:r w:rsidR="00000000" w:rsidRPr="00000000" w:rsidDel="00000000">
              <w:rPr>
                <w:vertAlign w:val="superscript"/>
                <w:rtl w:val="0"/>
              </w:rPr>
              <w:t xml:space="preserve">2 </w:t>
            </w:r>
            <w:r w:rsidR="00000000" w:rsidRPr="00000000" w:rsidDel="00000000">
              <w:rPr>
                <w:rtl w:val="0"/>
              </w:rPr>
              <w:t xml:space="preserve">panta otrajā daļā minēto tālākizglītības prasību izpildi zvērināts revidents, kas sniedz ilgtspējas ziņojuma apliecinājuma pakalpojumu, apliecina Latvijas Zvērinātu revidentu asociācijai, sākot no 2026.gada 1.janvāra.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Šā likuma 16.</w:t>
            </w:r>
            <w:r w:rsidR="00000000" w:rsidRPr="00000000" w:rsidDel="00000000">
              <w:rPr>
                <w:sz w:val="20"/>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pantā noteiktā kārtība tiek piemērota zvērinātam revidentam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Šā likuma 22.</w:t>
            </w:r>
            <w:r w:rsidR="00000000" w:rsidRPr="00000000" w:rsidDel="00000000">
              <w:rPr>
                <w:vertAlign w:val="superscript"/>
                <w:rtl w:val="0"/>
              </w:rPr>
              <w:t xml:space="preserve">1 </w:t>
            </w:r>
            <w:r w:rsidR="00000000" w:rsidRPr="00000000" w:rsidDel="00000000">
              <w:rPr>
                <w:rtl w:val="0"/>
              </w:rPr>
              <w:t xml:space="preserve">pantā noteiktā kārtība tiek piemērota zvērinātu revidentu komercsabiedrībām ilgtspējas ziņojuma apliecinājuma pakalpojuma sniegšanai par ziņojuma periodu, sākot ar 2024. pārskata gadu (pārskata gadu, kurš sākas 2024.gada 1. janvārī vai vēlāk).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Zvērināts revidents un zvērinātu revidentu komercsabiedrība sniedz ilgtspējas ziņojuma apliecinājuma pakalpojumu, ievērojot Starptautisko revīzijas un apliecinājumu standartu padomes izdoto 3000. Starptautisko apliecinājuma uzdevumu standartu (SAUS) “Apliecinājuma uzdevumi, kas nav vēsturiskās finanšu informācijas revīzija vai pārbaude” tikmēr, kamēr Eiropas Komisija nav pieņēmusi šā likuma 28. panta 1.</w:t>
            </w:r>
            <w:r w:rsidR="00000000" w:rsidRPr="00000000" w:rsidDel="00000000">
              <w:rPr>
                <w:vertAlign w:val="superscript"/>
                <w:rtl w:val="0"/>
              </w:rPr>
              <w:t xml:space="preserve">2</w:t>
            </w:r>
            <w:r w:rsidR="00000000" w:rsidRPr="00000000" w:rsidDel="00000000">
              <w:rPr>
                <w:rtl w:val="0"/>
              </w:rPr>
              <w:t xml:space="preserve"> daļā minētos ilgtspējas ziņojuma apliecinājuma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Šā likuma 35.</w:t>
            </w:r>
            <w:r w:rsidR="00000000" w:rsidRPr="00000000" w:rsidDel="00000000">
              <w:rPr>
                <w:vertAlign w:val="superscript"/>
                <w:rtl w:val="0"/>
              </w:rPr>
              <w:t xml:space="preserve">2</w:t>
            </w:r>
            <w:r w:rsidR="00000000" w:rsidRPr="00000000" w:rsidDel="00000000">
              <w:rPr>
                <w:rtl w:val="0"/>
              </w:rPr>
              <w:t xml:space="preserve"> panta sestajā daļā minētajām personām nepiemēro šajā daļā minētās prasības par pieredzi ilgtspējas ziņojuma sagatavošanā un ilgtspējas ziņojuma apliecinājuma sniegšanā vai pieredzē ar citiem pakalpojumiem, kas saistīti ar ilgtspēju,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35.</w:t>
            </w:r>
            <w:r w:rsidR="00000000" w:rsidRPr="00000000" w:rsidDel="00000000">
              <w:rPr>
                <w:vertAlign w:val="superscript"/>
                <w:rtl w:val="0"/>
              </w:rPr>
              <w:t xml:space="preserve">2</w:t>
            </w:r>
            <w:r w:rsidR="00000000" w:rsidRPr="00000000" w:rsidDel="00000000">
              <w:rPr>
                <w:rtl w:val="0"/>
              </w:rPr>
              <w:t xml:space="preserve"> panta ceturtajā daļā minētos termiņus sāk skaitīt no pēdējās revīzijas pakalpojumu kvalitātes pārbaudes, izņemot, ja nav iestājies 35.</w:t>
            </w:r>
            <w:r w:rsidR="00000000" w:rsidRPr="00000000" w:rsidDel="00000000">
              <w:rPr>
                <w:vertAlign w:val="superscript"/>
                <w:rtl w:val="0"/>
              </w:rPr>
              <w:t xml:space="preserve">2</w:t>
            </w:r>
            <w:r w:rsidR="00000000" w:rsidRPr="00000000" w:rsidDel="00000000">
              <w:rPr>
                <w:rtl w:val="0"/>
              </w:rPr>
              <w:t xml:space="preserve"> panta piektajā daļā minētais izņēmuma gadījums.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Latvijas Zvērinātu revidentu asociācija trīs mēneša laikā pēc šā likuma 8.</w:t>
            </w:r>
            <w:r w:rsidR="00000000" w:rsidRPr="00000000" w:rsidDel="00000000">
              <w:rPr>
                <w:vertAlign w:val="superscript"/>
                <w:rtl w:val="0"/>
              </w:rPr>
              <w:t xml:space="preserve">1</w:t>
            </w:r>
            <w:r w:rsidR="00000000" w:rsidRPr="00000000" w:rsidDel="00000000">
              <w:rPr>
                <w:rtl w:val="0"/>
              </w:rPr>
              <w:t xml:space="preserve"> panta ceturtajā daļā minēto Ministru kabineta noteikumu spēkā stāšanās izstrādā un apstiprina šā likuma 8.</w:t>
            </w:r>
            <w:r w:rsidR="00000000" w:rsidRPr="00000000" w:rsidDel="00000000">
              <w:rPr>
                <w:vertAlign w:val="superscript"/>
                <w:rtl w:val="0"/>
              </w:rPr>
              <w:t xml:space="preserve">1</w:t>
            </w:r>
            <w:r w:rsidR="00000000" w:rsidRPr="00000000" w:rsidDel="00000000">
              <w:rPr>
                <w:rtl w:val="0"/>
              </w:rPr>
              <w:t xml:space="preserve"> panta otrajā daļā minēto apmācību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pārejas noteikumus ar jaunu 25.punktu, attiecīgi tālāk mainot pārējo 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Zvērinātu revidentu pretendentiem, kas 2024.gadā kārtos zvērinātu revidentu kvalifikācijas eksāmenus, netiek piemērotas šā likuma 8.1panta pirmās daļas prasības attiecībā uz obligātajām apmācībām kvalifikācijas eksāmenu priekšmetos.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17.04.2024.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17.04.2024.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Atzinumi_23-TA-3278.docx</dc:title>
</cp:coreProperties>
</file>

<file path=docProps/custom.xml><?xml version="1.0" encoding="utf-8"?>
<Properties xmlns="http://schemas.openxmlformats.org/officeDocument/2006/custom-properties" xmlns:vt="http://schemas.openxmlformats.org/officeDocument/2006/docPropsVTypes"/>
</file>