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Ministru kabineta sēdes protokollēmuma projekta 3.punktā norādīto termiņu "līdz 2026.gada 1.janvārim" ar termiņu "līdz 2026.gada 1.martam" uzdevumam Kultūras ministrijai (Nacionālā kultūras mantojuma pārvaldei) sagatavot un kultūras ministrei iesniegt Ministru kabinetā priekšlikumu par valsts nozīmes kultūras pieminekļiem, kuri saglabājami valsts īpašumā un nav nododami atsavināšanai, un to lietošanas mērķiem, kā arī uzturēšanas finansēšanas mehānismu, jo informatīvā ziņojuma projekta 26.lappusē norādīts termiņš attiecīgajam uzdevumam "līdz 2026.gada 1.martam", kā arī izziņā iekļauta informācija, ka Ministru kabineta sēdes protokollēmuma projekta 3.punktā noteiktais termiņš precizēts, nosakot to 2026.gada 1.marts.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05.08.2024. 08.29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05.08.2024. 08.29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