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23-TA-1840: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atbalsta programmas "Latvijas Goda ģimenes apliecības programma" informācijas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Valsts informācijas sistēmu likuma 5.panta 1.</w:t>
            </w:r>
            <w:r w:rsidR="00000000" w:rsidRPr="00000000" w:rsidDel="00000000">
              <w:rPr>
                <w:vertAlign w:val="superscript"/>
                <w:rtl w:val="0"/>
              </w:rPr>
              <w:t xml:space="preserve">2 </w:t>
            </w:r>
            <w:r w:rsidR="00000000" w:rsidRPr="00000000" w:rsidDel="00000000">
              <w:rPr>
                <w:rtl w:val="0"/>
              </w:rPr>
              <w:t xml:space="preserve">daļu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 vērš uzmanību, ka Valsts informācijas sistēmu likuma 5.panta 1.</w:t>
            </w:r>
            <w:r w:rsidR="00000000" w:rsidRPr="00000000" w:rsidDel="00000000">
              <w:rPr>
                <w:vertAlign w:val="superscript"/>
                <w:rtl w:val="0"/>
              </w:rPr>
              <w:t xml:space="preserve">2</w:t>
            </w:r>
            <w:r w:rsidR="00000000" w:rsidRPr="00000000" w:rsidDel="00000000">
              <w:rPr>
                <w:rtl w:val="0"/>
              </w:rPr>
              <w:t xml:space="preserve"> daļa nosaka tikai ietvaru, kam būtu jābūt noteiktam Ministru kabineta noteikumos, kas regulē valsts informācijas sistēmu darbību. Līdz ar to, minētais deleģējums ir nepamatoti iekļauts noteikumu projektā un ir svītrojams, jo tas nenosaka Ministru kabinetam noteikumos noteikt valsts atbalsta programmas "Latvijas Goda ģimenes apliecības programma" informācijas sistēmas pārzini, tajā iekļaujamās informācijas apjomu, kārtību, kādā informāciju apstrādā tajā un nosacījumus piekļuves nodrošināšanai tajā iekļautajai informācijai.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Dmitrijeva (DVI)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10.5. citām valsts, pašvaldību iestādēm, komersantiem un citām personām, ar kurām fondam ir  noslēgts sadarbības līgumu par atbalsta pasākumiem programmas mērķgrupām.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10.5.apakšpunkts nosaka, ka piekļuvi tiešsaistē informācijas sistēmā uzkrātajiem </w:t>
            </w:r>
            <w:r w:rsidR="00000000" w:rsidRPr="00000000" w:rsidDel="00000000">
              <w:rPr>
                <w:b w:val="1"/>
                <w:rtl w:val="0"/>
              </w:rPr>
              <w:t xml:space="preserve">šo noteikumu 3.1.2., 3.2.1., 3.3.1. un 3.5. apakšpunktā</w:t>
            </w:r>
            <w:r w:rsidR="00000000" w:rsidRPr="00000000" w:rsidDel="00000000">
              <w:rPr>
                <w:rtl w:val="0"/>
              </w:rPr>
              <w:t xml:space="preserve"> minētajiem datiem, piešķir citām valsts, pašvaldību iestādēm, komersantiem un citām personām, ar kurām fondam ir noslēgts sadarbības līgums par atbalsta pasākumiem programmas mērķgrupām.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norādīts, ka valsts, pašvaldību iestādēm, komersantiem un citām personām, kuras nodrošina atbalsta pasākumus (atvieglojumi, atlaides) apliecības īpašniekiem, </w:t>
            </w:r>
            <w:r w:rsidR="00000000" w:rsidRPr="00000000" w:rsidDel="00000000">
              <w:rPr>
                <w:b w:val="1"/>
                <w:rtl w:val="0"/>
              </w:rPr>
              <w:t xml:space="preserve">nepieciešams pārliecināties par to, ka konkrētais dokuments, apliecība, ir derīgs (nav anulēta)</w:t>
            </w:r>
            <w:r w:rsidR="00000000" w:rsidRPr="00000000" w:rsidDel="00000000">
              <w:rPr>
                <w:rtl w:val="0"/>
              </w:rPr>
              <w:t xml:space="preserve">, un tās īpašniekam ir tiesības izmantot apliecības programmas atlaides. Ja pakalpojuma sniedzēji nevarēs pārliecināties par apliecības derīgumu, tas ir, ka apliecība vairs nav derīga saistībā ar personas statusa maiņu u.tml., tad potenciāli pastāv risks, ka ar apliecību saistītās atlaides varēs saņemt arī tādas personas, kurām vairs faktiski nav tiesību minētās atlaides saņemt.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11.4.apakšpunktā ir minēts, ka tiesības bez maksas saņemt ziņas no informācijas sistēmas ir valsts un pašvaldību iestādēm, komersantiem un citām personām,  ar kurām fondam ir noslēgts sadarbības līgums par atbalsta pasākumu sniegšanu programmas mērķgrupām  – </w:t>
            </w:r>
            <w:r w:rsidR="00000000" w:rsidRPr="00000000" w:rsidDel="00000000">
              <w:rPr>
                <w:b w:val="1"/>
                <w:rtl w:val="0"/>
              </w:rPr>
              <w:t xml:space="preserve">apliecības derīguma fakta pārbaudei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Noteikuma projekta "Latvijas Goda ģimenes apliecības programmas īstenošanas kārtība" 3.8.apakšpunktā ir noteikts, ka fonds programmas ietvaros veic datu apmaiņu ar programmas dalībniekiem, kuri nodrošina atbalsta pasākumus mērķgrupām, </w:t>
            </w:r>
            <w:r w:rsidR="00000000" w:rsidRPr="00000000" w:rsidDel="00000000">
              <w:rPr>
                <w:b w:val="1"/>
                <w:rtl w:val="0"/>
              </w:rPr>
              <w:t xml:space="preserve">sniedzot datus par apliecības numuru un tās derīguma termiņu</w:t>
            </w:r>
            <w:r w:rsidR="00000000" w:rsidRPr="00000000" w:rsidDel="00000000">
              <w:rPr>
                <w:rtl w:val="0"/>
              </w:rPr>
              <w:t xml:space="preserve">, ja vien programmas dalībniekiem </w:t>
            </w:r>
            <w:r w:rsidR="00000000" w:rsidRPr="00000000" w:rsidDel="00000000">
              <w:rPr>
                <w:b w:val="1"/>
                <w:rtl w:val="0"/>
              </w:rPr>
              <w:t xml:space="preserve">nav ārējos normatīvajos aktos noteiktas tiesības saņemt datus plašākā apjomā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minētajām tiesību normām ir secināms, ka noteikumu projekta 10.5.apakšpunktā minētais paplašina programmas dalībnieku tiesības saņemt ne tikai datus apliecības derīguma fakta pārbaudei, bet arī personas, viņas laulātā, bērna un pilngadīgas personas aktuālo un iepriekšējo personas kodu, kas neatbilst anotācijā, noteikumu projekta 11.4.apakšpunktā un noteikumu projekta "Latvijas Goda ģimenes apliecības programmas īstenošanas kārtība" 3.8.apakšpunktā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lai noteikumu projekta 10.5.apakšpunktā norādītais nebūtu pretrunā anotācijā, noteikumu projekta 11.4.apakšpunktā un noteikumu projekta "Latvijas Goda ģimenes apliecības programmas īstenošanas kārtība" 3.8.punktā noteiktajam, lūdzam precizēt noteikumu projekta 10.5.apakšpunktu, attiecīgi norādot, kādi dati tiks nodoti citām valsts, pašvaldību iestādēm, komersantiem un citām personām, ar kurām fondam ir noslēgts sadarbības līgums par atbalsta pasākumiem programmas mērķgrupām.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Dmitrijeva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23-TA-1840</w:t>
    </w:r>
    <w:r>
      <w:br/>
    </w:r>
    <w:r w:rsidR="00000000" w:rsidRPr="00000000" w:rsidDel="00000000">
      <w:rPr>
        <w:rtl w:val="0"/>
      </w:rPr>
      <w:t xml:space="preserve">Izdrukāts 30.10.2023. 10.03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23-TA-1840</w:t>
    </w:r>
    <w:r>
      <w:br/>
    </w:r>
    <w:r w:rsidR="00000000" w:rsidRPr="00000000" w:rsidDel="00000000">
      <w:rPr>
        <w:rtl w:val="0"/>
      </w:rPr>
      <w:t xml:space="preserve">Izdrukāts 30.10.2023. 10.03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Atzinumi_23-TA-1840.docx</dc:title>
</cp:coreProperties>
</file>

<file path=docProps/custom.xml><?xml version="1.0" encoding="utf-8"?>
<Properties xmlns="http://schemas.openxmlformats.org/officeDocument/2006/custom-properties" xmlns:vt="http://schemas.openxmlformats.org/officeDocument/2006/docPropsVTypes"/>
</file>