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ISO/IEC 27000:2024 standartu “Information technology — Information security management systems — Overview and vocabulary”, jēdziens “informācijas sistēma” (information system) ir definēts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“System consisting of one or more of the following: people, processes, information and technologies, that provides support for information-related activities and services.”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kas sastāv no viena vai vairākiem no šādiem elementiem — cilvēkiem, procesiem, informācijas un tehnoloģijām, kas nodrošina atbalstu ar informāciju saistītām darbībām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 Makšķerēšanaskarte.lv nodrošina elektronisku pakalpojumu, kas ļauj personām iegādāties makšķerēšanas karti, ievadīt un apstrādāt personas datus, veikt maksājumu un saņemt informāciju par kartes derīgumu. Vietnes darbībā ir identificējami visi ISO definētie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Cilvēki: lietotāji, datu apstrādātāji, sistēmas uzturētāji un atbildīgās institūcijas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Procesi: datu ievade, maksājumu apstrāde, karšu ģenerēšana un informācijas nodošana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personas dati, maksājuma informācija, kartes identifikācijas numurs un derīguma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Tehnoloģijas: tīmekļa platforma, datubāzes, maksājumu saskarnes un sakaru kanāli.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ISO/IEC 27000:2024 definīciju, tīmekļvietne Makšķerēšanaskarte.lv atbilst informācijas sistēmas jēdzienam,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ietver cilvēku, procesu, informācijas un tehnoloģiju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nodrošina ar informāciju saistītu darbību un pakalpojumu — makšķerēšanas karšu iegādi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darbības būtība ir informācijas apstrāde, glabāšana un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Makšķerēšanaskarte.lv kvalificējama kā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30.10.2025. telefonsarunā tiesību akta sagatavotājs ir atzinis tīmekļvietnes Makšķerēšanaskarte.lv atbilstību valsts informācijas sistēmas definīcijai un ir apliecinājis nodomu pusgada laikā virzīt attiecīgus grozījumus Ministru kabineta 2013. gada 26. marta noteikumos Nr. 161 "Noteikumi par vienoto zemkopības nozares informācijas sistēmu", atzīstams, ka šobrīd sagatavotie Ministru kabineta noteikumu grozījumi var tikt virzīti apstiprināšanai, anotācijā norādot apņemšanos risināt valsts informācijas sistēmas statusa jautājumu Noteikumu Nr. 161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30.10.2025.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30.10.2025.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Atzinumi_25-TA-1258.docx</dc:title>
</cp:coreProperties>
</file>

<file path=docProps/custom.xml><?xml version="1.0" encoding="utf-8"?>
<Properties xmlns="http://schemas.openxmlformats.org/officeDocument/2006/custom-properties" xmlns:vt="http://schemas.openxmlformats.org/officeDocument/2006/docPropsVTypes"/>
</file>