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speciālajām zināšanām bērnu tiesību aizsardzības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25.05.2026.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25.05.2026.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