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ECC64" w14:textId="1C0F09B0" w:rsidR="002B275B" w:rsidRPr="00EC5E13" w:rsidRDefault="002B275B" w:rsidP="007453D9">
      <w:pPr>
        <w:spacing w:after="0"/>
        <w:outlineLvl w:val="0"/>
        <w:rPr>
          <w:rFonts w:ascii="Arial" w:hAnsi="Arial" w:cs="Arial"/>
        </w:rPr>
      </w:pPr>
      <w:bookmarkStart w:id="0" w:name="_GoBack"/>
      <w:bookmarkEnd w:id="0"/>
      <w:r w:rsidRPr="00EC5E13">
        <w:rPr>
          <w:rFonts w:ascii="Arial" w:hAnsi="Arial" w:cs="Arial"/>
        </w:rPr>
        <w:t>Rīgā</w:t>
      </w:r>
      <w:r w:rsidR="00A30133">
        <w:rPr>
          <w:rFonts w:ascii="Arial" w:hAnsi="Arial" w:cs="Arial"/>
        </w:rPr>
        <w:t>, 23</w:t>
      </w:r>
      <w:r w:rsidR="00160C04" w:rsidRPr="00EC5E13">
        <w:rPr>
          <w:rFonts w:ascii="Arial" w:hAnsi="Arial" w:cs="Arial"/>
        </w:rPr>
        <w:t>.10.2020., Nr. 2-</w:t>
      </w:r>
      <w:r w:rsidR="00120A16">
        <w:rPr>
          <w:rFonts w:ascii="Arial" w:hAnsi="Arial" w:cs="Arial"/>
        </w:rPr>
        <w:t>10</w:t>
      </w:r>
      <w:r w:rsidR="00160C04" w:rsidRPr="00EC5E13">
        <w:rPr>
          <w:rFonts w:ascii="Arial" w:hAnsi="Arial" w:cs="Arial"/>
        </w:rPr>
        <w:t>/</w:t>
      </w:r>
      <w:r w:rsidR="00120A16">
        <w:rPr>
          <w:rFonts w:ascii="Arial" w:hAnsi="Arial" w:cs="Arial"/>
        </w:rPr>
        <w:t>104</w:t>
      </w:r>
    </w:p>
    <w:p w14:paraId="4164220C" w14:textId="77777777" w:rsidR="002B275B" w:rsidRPr="00EC5E13" w:rsidRDefault="002B275B" w:rsidP="007453D9">
      <w:pPr>
        <w:spacing w:after="0"/>
        <w:jc w:val="both"/>
        <w:rPr>
          <w:rFonts w:ascii="Arial" w:hAnsi="Arial" w:cs="Arial"/>
        </w:rPr>
      </w:pPr>
    </w:p>
    <w:p w14:paraId="397AFACE" w14:textId="5176B5B8" w:rsidR="002B275B" w:rsidRPr="00120A16" w:rsidRDefault="002B275B" w:rsidP="00120A16">
      <w:pPr>
        <w:tabs>
          <w:tab w:val="right" w:pos="8280"/>
        </w:tabs>
        <w:spacing w:after="0"/>
        <w:jc w:val="right"/>
        <w:rPr>
          <w:rFonts w:ascii="Arial" w:hAnsi="Arial" w:cs="Arial"/>
          <w:b/>
          <w:bCs/>
        </w:rPr>
      </w:pPr>
      <w:r w:rsidRPr="00EC5E13">
        <w:rPr>
          <w:rFonts w:ascii="Arial" w:hAnsi="Arial" w:cs="Arial"/>
        </w:rPr>
        <w:tab/>
        <w:t xml:space="preserve">          </w:t>
      </w:r>
      <w:r w:rsidR="00EC5E13" w:rsidRPr="00120A16">
        <w:rPr>
          <w:rFonts w:ascii="Arial" w:hAnsi="Arial" w:cs="Arial"/>
          <w:b/>
          <w:bCs/>
        </w:rPr>
        <w:t>Ekonomikas ministrijai</w:t>
      </w:r>
      <w:r w:rsidR="00120A16" w:rsidRPr="00120A16">
        <w:rPr>
          <w:rFonts w:ascii="Arial" w:hAnsi="Arial" w:cs="Arial"/>
          <w:b/>
          <w:bCs/>
        </w:rPr>
        <w:t xml:space="preserve">       </w:t>
      </w:r>
    </w:p>
    <w:p w14:paraId="4242A4EB" w14:textId="11BDA55D" w:rsidR="00120A16" w:rsidRDefault="00120A16" w:rsidP="007453D9">
      <w:pPr>
        <w:tabs>
          <w:tab w:val="right" w:pos="8280"/>
        </w:tabs>
        <w:spacing w:after="0"/>
        <w:jc w:val="both"/>
        <w:rPr>
          <w:rFonts w:ascii="Arial" w:hAnsi="Arial" w:cs="Arial"/>
        </w:rPr>
      </w:pPr>
    </w:p>
    <w:p w14:paraId="337D9A08" w14:textId="77777777" w:rsidR="00120A16" w:rsidRPr="00EC5E13" w:rsidRDefault="00120A16" w:rsidP="007453D9">
      <w:pPr>
        <w:tabs>
          <w:tab w:val="right" w:pos="8280"/>
        </w:tabs>
        <w:spacing w:after="0"/>
        <w:jc w:val="both"/>
        <w:rPr>
          <w:rFonts w:ascii="Arial" w:hAnsi="Arial" w:cs="Arial"/>
        </w:rPr>
      </w:pPr>
    </w:p>
    <w:p w14:paraId="3DF47F83" w14:textId="77777777" w:rsidR="00094A4D" w:rsidRPr="00120A16" w:rsidRDefault="00094A4D" w:rsidP="007453D9">
      <w:pPr>
        <w:spacing w:after="0"/>
        <w:contextualSpacing/>
        <w:jc w:val="right"/>
        <w:rPr>
          <w:rFonts w:ascii="Arial" w:hAnsi="Arial" w:cs="Arial"/>
        </w:rPr>
      </w:pPr>
    </w:p>
    <w:p w14:paraId="67CC93C9" w14:textId="77777777" w:rsidR="00F844D7" w:rsidRPr="00120A16" w:rsidRDefault="00F844D7" w:rsidP="007453D9">
      <w:pPr>
        <w:spacing w:after="0"/>
        <w:rPr>
          <w:rFonts w:ascii="Arial" w:hAnsi="Arial" w:cs="Arial"/>
          <w:i/>
          <w:iCs/>
        </w:rPr>
      </w:pPr>
      <w:r w:rsidRPr="00120A16">
        <w:rPr>
          <w:rFonts w:ascii="Arial" w:hAnsi="Arial" w:cs="Arial"/>
          <w:i/>
          <w:iCs/>
        </w:rPr>
        <w:t>Par likumprojektu “Grozījumi Konku</w:t>
      </w:r>
      <w:r w:rsidR="00E507D0" w:rsidRPr="00120A16">
        <w:rPr>
          <w:rFonts w:ascii="Arial" w:hAnsi="Arial" w:cs="Arial"/>
          <w:i/>
          <w:iCs/>
        </w:rPr>
        <w:t>r</w:t>
      </w:r>
      <w:r w:rsidRPr="00120A16">
        <w:rPr>
          <w:rFonts w:ascii="Arial" w:hAnsi="Arial" w:cs="Arial"/>
          <w:i/>
          <w:iCs/>
        </w:rPr>
        <w:t>ences likumā” (VSS-864)</w:t>
      </w:r>
    </w:p>
    <w:p w14:paraId="2E4E8600" w14:textId="77777777" w:rsidR="007453D9" w:rsidRDefault="007453D9" w:rsidP="007453D9">
      <w:pPr>
        <w:spacing w:after="0"/>
        <w:jc w:val="both"/>
        <w:rPr>
          <w:rFonts w:ascii="Arial" w:hAnsi="Arial" w:cs="Arial"/>
        </w:rPr>
      </w:pPr>
    </w:p>
    <w:p w14:paraId="15776AC5" w14:textId="77777777" w:rsidR="00CD0948" w:rsidRPr="00EC5E13" w:rsidRDefault="00EC5E13" w:rsidP="007453D9">
      <w:pPr>
        <w:spacing w:after="0"/>
        <w:jc w:val="both"/>
        <w:rPr>
          <w:rFonts w:ascii="Arial" w:hAnsi="Arial" w:cs="Arial"/>
        </w:rPr>
      </w:pPr>
      <w:r>
        <w:rPr>
          <w:rFonts w:ascii="Arial" w:hAnsi="Arial" w:cs="Arial"/>
        </w:rPr>
        <w:t xml:space="preserve">Latvijas Darba devēju konfederācija (turpmāk – LDDK) </w:t>
      </w:r>
      <w:r w:rsidR="0092268A">
        <w:rPr>
          <w:rFonts w:ascii="Arial" w:hAnsi="Arial" w:cs="Arial"/>
        </w:rPr>
        <w:t>ir izskatījusi 2020. gada 8.</w:t>
      </w:r>
      <w:r w:rsidR="00F844D7" w:rsidRPr="00EC5E13">
        <w:rPr>
          <w:rFonts w:ascii="Arial" w:hAnsi="Arial" w:cs="Arial"/>
        </w:rPr>
        <w:t>oktobrī Valsts sekretāru sanāksmē izsludināto likumprojektu “Grozījumi Konkurences likumā” (VSS-864) (turpmāk – Likumprojekts),</w:t>
      </w:r>
      <w:r w:rsidR="00890FCC" w:rsidRPr="00EC5E13">
        <w:rPr>
          <w:rFonts w:ascii="Arial" w:hAnsi="Arial" w:cs="Arial"/>
        </w:rPr>
        <w:t xml:space="preserve"> kas izstrādāts, lai ieviestu Latvijas tiesību aktos </w:t>
      </w:r>
      <w:r w:rsidR="00890FCC" w:rsidRPr="00EC5E13">
        <w:rPr>
          <w:rFonts w:ascii="Arial" w:hAnsi="Arial" w:cs="Arial"/>
          <w:i/>
          <w:iCs/>
        </w:rPr>
        <w:t>Eiropas Parlamenta un Padomes Direktīvu 2019/1/ES par apstākļu nodrošināšanu nolūkā dot dalībvalstu konkurences iestādēm iespēju efektīvāk izpildīt konkurences noteikumus un par iekšējā tirgus pienācīgas darbības nodrošināšanu</w:t>
      </w:r>
      <w:r w:rsidR="001D42C3" w:rsidRPr="00EC5E13">
        <w:rPr>
          <w:rFonts w:ascii="Arial" w:hAnsi="Arial" w:cs="Arial"/>
        </w:rPr>
        <w:t xml:space="preserve"> </w:t>
      </w:r>
      <w:r w:rsidR="00890FCC" w:rsidRPr="00EC5E13">
        <w:rPr>
          <w:rFonts w:ascii="Arial" w:hAnsi="Arial" w:cs="Arial"/>
        </w:rPr>
        <w:t xml:space="preserve">(turpmāk – Direktīva). </w:t>
      </w:r>
      <w:r>
        <w:rPr>
          <w:rFonts w:ascii="Arial" w:hAnsi="Arial" w:cs="Arial"/>
        </w:rPr>
        <w:t>LDDK par Likumproje</w:t>
      </w:r>
      <w:r w:rsidR="0092268A">
        <w:rPr>
          <w:rFonts w:ascii="Arial" w:hAnsi="Arial" w:cs="Arial"/>
        </w:rPr>
        <w:t>ktu izsaka sekojošus iebildumus un priekšlikumus</w:t>
      </w:r>
      <w:r>
        <w:rPr>
          <w:rFonts w:ascii="Arial" w:hAnsi="Arial" w:cs="Arial"/>
        </w:rPr>
        <w:t xml:space="preserve">. </w:t>
      </w:r>
    </w:p>
    <w:p w14:paraId="2147C6F5" w14:textId="77777777" w:rsidR="007453D9" w:rsidRDefault="007453D9" w:rsidP="007453D9">
      <w:pPr>
        <w:spacing w:after="0"/>
        <w:jc w:val="both"/>
        <w:rPr>
          <w:rFonts w:ascii="Arial" w:hAnsi="Arial" w:cs="Arial"/>
        </w:rPr>
      </w:pPr>
    </w:p>
    <w:p w14:paraId="59A8721B" w14:textId="77777777" w:rsidR="00F844D7" w:rsidRPr="00EC5E13" w:rsidRDefault="0008247E" w:rsidP="007453D9">
      <w:pPr>
        <w:spacing w:after="0"/>
        <w:jc w:val="both"/>
        <w:rPr>
          <w:rFonts w:ascii="Arial" w:hAnsi="Arial" w:cs="Arial"/>
        </w:rPr>
      </w:pPr>
      <w:r w:rsidRPr="00EC5E13">
        <w:rPr>
          <w:rFonts w:ascii="Arial" w:hAnsi="Arial" w:cs="Arial"/>
        </w:rPr>
        <w:t>Kopumā uzskatām, ka ieviešot Direktīvu, ir jāievieš Direktīvā ietvertais, nevis vienlaikus Likumprojektā i</w:t>
      </w:r>
      <w:r w:rsidR="00AE4F41" w:rsidRPr="00EC5E13">
        <w:rPr>
          <w:rFonts w:ascii="Arial" w:hAnsi="Arial" w:cs="Arial"/>
        </w:rPr>
        <w:t>etveramas daudzas citas izmaiņas, kas nav saistītas ar Direktīvu</w:t>
      </w:r>
      <w:r w:rsidRPr="00EC5E13">
        <w:rPr>
          <w:rFonts w:ascii="Arial" w:hAnsi="Arial" w:cs="Arial"/>
        </w:rPr>
        <w:t>.</w:t>
      </w:r>
    </w:p>
    <w:p w14:paraId="2E2E4C21" w14:textId="77777777" w:rsidR="007453D9" w:rsidRDefault="007453D9" w:rsidP="007453D9">
      <w:pPr>
        <w:pStyle w:val="ListParagraph"/>
        <w:spacing w:after="0"/>
        <w:jc w:val="both"/>
        <w:rPr>
          <w:rFonts w:ascii="Arial" w:hAnsi="Arial" w:cs="Arial"/>
          <w:b/>
          <w:bCs/>
        </w:rPr>
      </w:pPr>
    </w:p>
    <w:p w14:paraId="412B4B0E" w14:textId="77777777" w:rsidR="00A6501F" w:rsidRPr="00EC5E13" w:rsidRDefault="007453D9" w:rsidP="00AB0012">
      <w:pPr>
        <w:pStyle w:val="ListParagraph"/>
        <w:spacing w:after="0"/>
        <w:jc w:val="center"/>
        <w:rPr>
          <w:rFonts w:ascii="Arial" w:hAnsi="Arial" w:cs="Arial"/>
          <w:b/>
          <w:bCs/>
        </w:rPr>
      </w:pPr>
      <w:r>
        <w:rPr>
          <w:rFonts w:ascii="Arial" w:hAnsi="Arial" w:cs="Arial"/>
          <w:b/>
          <w:bCs/>
        </w:rPr>
        <w:t xml:space="preserve">I </w:t>
      </w:r>
      <w:r w:rsidR="00A6501F" w:rsidRPr="00EC5E13">
        <w:rPr>
          <w:rFonts w:ascii="Arial" w:hAnsi="Arial" w:cs="Arial"/>
          <w:b/>
          <w:bCs/>
        </w:rPr>
        <w:t>Konkurences padomes neatkarība un nepieciešamie resursi</w:t>
      </w:r>
    </w:p>
    <w:p w14:paraId="34EB3359" w14:textId="77777777" w:rsidR="007453D9" w:rsidRDefault="007453D9" w:rsidP="007453D9">
      <w:pPr>
        <w:pStyle w:val="ListParagraph"/>
        <w:spacing w:after="0"/>
        <w:jc w:val="both"/>
        <w:rPr>
          <w:rFonts w:ascii="Arial" w:hAnsi="Arial" w:cs="Arial"/>
        </w:rPr>
      </w:pPr>
    </w:p>
    <w:p w14:paraId="3E1DC050" w14:textId="77777777" w:rsidR="00595F1D" w:rsidRPr="007453D9" w:rsidRDefault="00595F1D" w:rsidP="007453D9">
      <w:pPr>
        <w:pStyle w:val="ListParagraph"/>
        <w:numPr>
          <w:ilvl w:val="0"/>
          <w:numId w:val="4"/>
        </w:numPr>
        <w:spacing w:after="0"/>
        <w:jc w:val="both"/>
        <w:rPr>
          <w:rFonts w:ascii="Arial" w:hAnsi="Arial" w:cs="Arial"/>
        </w:rPr>
      </w:pPr>
      <w:r w:rsidRPr="007453D9">
        <w:rPr>
          <w:rFonts w:ascii="Arial" w:hAnsi="Arial" w:cs="Arial"/>
        </w:rPr>
        <w:t>LDDK iebilst pret Likumprojekta 2.pantu.</w:t>
      </w:r>
    </w:p>
    <w:p w14:paraId="166794E2" w14:textId="77777777" w:rsidR="00595F1D" w:rsidRPr="00595F1D" w:rsidRDefault="00595F1D" w:rsidP="007453D9">
      <w:pPr>
        <w:spacing w:after="0"/>
        <w:jc w:val="both"/>
        <w:rPr>
          <w:rFonts w:ascii="Arial" w:hAnsi="Arial" w:cs="Arial"/>
          <w:b/>
        </w:rPr>
      </w:pPr>
      <w:r w:rsidRPr="00595F1D">
        <w:rPr>
          <w:rFonts w:ascii="Arial" w:hAnsi="Arial" w:cs="Arial"/>
          <w:b/>
        </w:rPr>
        <w:t>Pamatojums:</w:t>
      </w:r>
    </w:p>
    <w:p w14:paraId="1EC75115" w14:textId="77777777" w:rsidR="008B4658" w:rsidRPr="00EC5E13" w:rsidRDefault="00A6501F" w:rsidP="007453D9">
      <w:pPr>
        <w:spacing w:after="0"/>
        <w:jc w:val="both"/>
        <w:rPr>
          <w:rFonts w:ascii="Arial" w:hAnsi="Arial" w:cs="Arial"/>
        </w:rPr>
      </w:pPr>
      <w:r w:rsidRPr="00EC5E13">
        <w:rPr>
          <w:rFonts w:ascii="Arial" w:hAnsi="Arial" w:cs="Arial"/>
        </w:rPr>
        <w:t>Likumprojekts paredz būtiskas izmaiņas K</w:t>
      </w:r>
      <w:r w:rsidR="002B4147" w:rsidRPr="00EC5E13">
        <w:rPr>
          <w:rFonts w:ascii="Arial" w:hAnsi="Arial" w:cs="Arial"/>
        </w:rPr>
        <w:t>onkurences padomes (turpmāk – K</w:t>
      </w:r>
      <w:r w:rsidRPr="00EC5E13">
        <w:rPr>
          <w:rFonts w:ascii="Arial" w:hAnsi="Arial" w:cs="Arial"/>
        </w:rPr>
        <w:t>P</w:t>
      </w:r>
      <w:r w:rsidR="002B4147" w:rsidRPr="00EC5E13">
        <w:rPr>
          <w:rFonts w:ascii="Arial" w:hAnsi="Arial" w:cs="Arial"/>
        </w:rPr>
        <w:t>)</w:t>
      </w:r>
      <w:r w:rsidRPr="00EC5E13">
        <w:rPr>
          <w:rFonts w:ascii="Arial" w:hAnsi="Arial" w:cs="Arial"/>
        </w:rPr>
        <w:t xml:space="preserve"> institucionālajā statusā, paredzot</w:t>
      </w:r>
      <w:r w:rsidR="00FD3BCC" w:rsidRPr="00EC5E13">
        <w:rPr>
          <w:rFonts w:ascii="Arial" w:hAnsi="Arial" w:cs="Arial"/>
        </w:rPr>
        <w:t>, ka KP turpmāk būs Ministru kabineta pārraudzībā, kuru īstenos ar ekonomikas ministra starpniecību.</w:t>
      </w:r>
      <w:r w:rsidR="008B4658" w:rsidRPr="00EC5E13">
        <w:rPr>
          <w:rFonts w:ascii="Arial" w:hAnsi="Arial" w:cs="Arial"/>
        </w:rPr>
        <w:t xml:space="preserve"> Turklāt pārraudzība neattiecas uz KP noteikto uzdevumu izpildi un tiesību īstenošanu. </w:t>
      </w:r>
      <w:r w:rsidR="00EC5E13">
        <w:rPr>
          <w:rFonts w:ascii="Arial" w:hAnsi="Arial" w:cs="Arial"/>
        </w:rPr>
        <w:t>LDDK</w:t>
      </w:r>
      <w:r w:rsidR="008B4658" w:rsidRPr="00EC5E13">
        <w:rPr>
          <w:rFonts w:ascii="Arial" w:hAnsi="Arial" w:cs="Arial"/>
        </w:rPr>
        <w:t xml:space="preserve"> ieskatā </w:t>
      </w:r>
      <w:r w:rsidR="00E507D0" w:rsidRPr="00EC5E13">
        <w:rPr>
          <w:rFonts w:ascii="Arial" w:hAnsi="Arial" w:cs="Arial"/>
        </w:rPr>
        <w:t>Likumprojekts paredz pārlieku lielu KP neatkarību, kā arī nav saprotams iemesls, kāpēc nepieciešams mainīt institucionālo pārraudzību no Ekonomikas ministrijas uz Ministru kabinetu</w:t>
      </w:r>
      <w:r w:rsidR="008D4CA0" w:rsidRPr="00EC5E13">
        <w:rPr>
          <w:rFonts w:ascii="Arial" w:hAnsi="Arial" w:cs="Arial"/>
        </w:rPr>
        <w:t>, vienlaikus nosakot, ka Ministru kabinets pārraudzību īstenos ar ekonomikas ministra starpniecību</w:t>
      </w:r>
      <w:r w:rsidR="00E507D0" w:rsidRPr="00EC5E13">
        <w:rPr>
          <w:rFonts w:ascii="Arial" w:hAnsi="Arial" w:cs="Arial"/>
        </w:rPr>
        <w:t>. Likumprojekta anotācijā norādīts, ka līdzvērtīga institucionālās pārraudzības kārtība šobrīd ir noteikta Datu valsts inspekcijai, nesniedzot pamatojumu, kāpēc Datu valsts inspekcija izmantota kā paraugs institucionālās pārraudzības kārtības noteikšanai un kāpēc Datu valsts inspekcijas gadījumā noteiktā kārtība būtu piemērota arī KP gadījumā.</w:t>
      </w:r>
    </w:p>
    <w:p w14:paraId="5F7E6832" w14:textId="77777777" w:rsidR="009557A5" w:rsidRDefault="009557A5" w:rsidP="007453D9">
      <w:pPr>
        <w:spacing w:after="0"/>
        <w:jc w:val="both"/>
        <w:rPr>
          <w:rFonts w:ascii="Arial" w:hAnsi="Arial" w:cs="Arial"/>
        </w:rPr>
      </w:pPr>
      <w:r w:rsidRPr="00EC5E13">
        <w:rPr>
          <w:rFonts w:ascii="Arial" w:hAnsi="Arial" w:cs="Arial"/>
        </w:rPr>
        <w:t>Anotācijā nav sniegts skaidrojums, kā faktiski ir iecerēts īstenot izmaiņas, ņemot vērā to, ka šobrīd KP ir Ekonomikas ministrijas pārraudzībā, kura šobrīd daļēji nodrošina KP administratīv</w:t>
      </w:r>
      <w:r w:rsidR="005B6845" w:rsidRPr="00EC5E13">
        <w:rPr>
          <w:rFonts w:ascii="Arial" w:hAnsi="Arial" w:cs="Arial"/>
        </w:rPr>
        <w:t>ās</w:t>
      </w:r>
      <w:r w:rsidRPr="00EC5E13">
        <w:rPr>
          <w:rFonts w:ascii="Arial" w:hAnsi="Arial" w:cs="Arial"/>
        </w:rPr>
        <w:t xml:space="preserve"> funkcij</w:t>
      </w:r>
      <w:r w:rsidR="005B6845" w:rsidRPr="00EC5E13">
        <w:rPr>
          <w:rFonts w:ascii="Arial" w:hAnsi="Arial" w:cs="Arial"/>
        </w:rPr>
        <w:t>as</w:t>
      </w:r>
      <w:r w:rsidRPr="00EC5E13">
        <w:rPr>
          <w:rFonts w:ascii="Arial" w:hAnsi="Arial" w:cs="Arial"/>
        </w:rPr>
        <w:t xml:space="preserve"> (grāmatvedība, IT, komunālo pakalpojumu jomā u.c.). Izmaiņu rezultātā KP varētu būt nepieciešami ne vien Likumprojekta anotācijā norādītie finanšu resursi, bet arī resursi administratīvo funkciju pilnīgai un neatkarīgai nodrošināšanai. Līdz ar to </w:t>
      </w:r>
      <w:r w:rsidR="00EC5E13">
        <w:rPr>
          <w:rFonts w:ascii="Arial" w:hAnsi="Arial" w:cs="Arial"/>
        </w:rPr>
        <w:t>LDDK</w:t>
      </w:r>
      <w:r w:rsidRPr="00EC5E13">
        <w:rPr>
          <w:rFonts w:ascii="Arial" w:hAnsi="Arial" w:cs="Arial"/>
        </w:rPr>
        <w:t xml:space="preserve"> ieskatā šādas izmaiņas nav pietiekami pamatotas, un varētu prasīt lielāku finansiālo slogu valsts budžetam, nekā tas šobrīd ir paredzēts, ir nepieciešams un pašreizējos apstākļos pieļaujams. </w:t>
      </w:r>
      <w:r w:rsidR="00402307" w:rsidRPr="00D664DB">
        <w:rPr>
          <w:rFonts w:ascii="Arial" w:hAnsi="Arial" w:cs="Arial"/>
        </w:rPr>
        <w:t>Līdz ar to saglabājama esošā Konkurences likuma (turpmāk – KL) 4. panta pirmajā daļā noteiktā KP padotības kārtība.</w:t>
      </w:r>
    </w:p>
    <w:p w14:paraId="0F7030A4" w14:textId="77777777" w:rsidR="007453D9" w:rsidRDefault="007453D9" w:rsidP="007453D9">
      <w:pPr>
        <w:spacing w:after="0"/>
        <w:jc w:val="both"/>
        <w:rPr>
          <w:rFonts w:ascii="Arial" w:hAnsi="Arial" w:cs="Arial"/>
          <w:b/>
        </w:rPr>
      </w:pPr>
    </w:p>
    <w:p w14:paraId="1DDE824F" w14:textId="77777777" w:rsidR="00120A16" w:rsidRDefault="00120A16" w:rsidP="007453D9">
      <w:pPr>
        <w:spacing w:after="0"/>
        <w:jc w:val="both"/>
        <w:rPr>
          <w:rFonts w:ascii="Arial" w:hAnsi="Arial" w:cs="Arial"/>
          <w:b/>
        </w:rPr>
      </w:pPr>
    </w:p>
    <w:p w14:paraId="5E06BB53" w14:textId="52262ECE" w:rsidR="00595F1D" w:rsidRPr="00595F1D" w:rsidRDefault="00595F1D" w:rsidP="007453D9">
      <w:pPr>
        <w:spacing w:after="0"/>
        <w:jc w:val="both"/>
        <w:rPr>
          <w:rFonts w:ascii="Arial" w:hAnsi="Arial" w:cs="Arial"/>
          <w:b/>
        </w:rPr>
      </w:pPr>
      <w:r w:rsidRPr="00595F1D">
        <w:rPr>
          <w:rFonts w:ascii="Arial" w:hAnsi="Arial" w:cs="Arial"/>
          <w:b/>
        </w:rPr>
        <w:lastRenderedPageBreak/>
        <w:t>Priekšlikums:</w:t>
      </w:r>
    </w:p>
    <w:p w14:paraId="434D3E63" w14:textId="77777777" w:rsidR="00595F1D" w:rsidRDefault="0092268A" w:rsidP="007453D9">
      <w:pPr>
        <w:spacing w:after="0"/>
        <w:jc w:val="both"/>
        <w:rPr>
          <w:rFonts w:ascii="Arial" w:hAnsi="Arial" w:cs="Arial"/>
          <w:bCs/>
        </w:rPr>
      </w:pPr>
      <w:r>
        <w:rPr>
          <w:rFonts w:ascii="Arial" w:hAnsi="Arial" w:cs="Arial"/>
          <w:bCs/>
        </w:rPr>
        <w:t>Likumprojekta 2.</w:t>
      </w:r>
      <w:r w:rsidR="00595F1D" w:rsidRPr="00595F1D">
        <w:rPr>
          <w:rFonts w:ascii="Arial" w:hAnsi="Arial" w:cs="Arial"/>
          <w:bCs/>
        </w:rPr>
        <w:t>pantā negrozī</w:t>
      </w:r>
      <w:r w:rsidR="00595F1D">
        <w:rPr>
          <w:rFonts w:ascii="Arial" w:hAnsi="Arial" w:cs="Arial"/>
          <w:bCs/>
        </w:rPr>
        <w:t>t</w:t>
      </w:r>
      <w:r>
        <w:rPr>
          <w:rFonts w:ascii="Arial" w:hAnsi="Arial" w:cs="Arial"/>
          <w:bCs/>
        </w:rPr>
        <w:t xml:space="preserve"> esošo KL 4.</w:t>
      </w:r>
      <w:r w:rsidR="00595F1D" w:rsidRPr="00595F1D">
        <w:rPr>
          <w:rFonts w:ascii="Arial" w:hAnsi="Arial" w:cs="Arial"/>
          <w:bCs/>
        </w:rPr>
        <w:t>panta pirmās daļ</w:t>
      </w:r>
      <w:r w:rsidR="00595F1D">
        <w:rPr>
          <w:rFonts w:ascii="Arial" w:hAnsi="Arial" w:cs="Arial"/>
          <w:bCs/>
        </w:rPr>
        <w:t>as redakciju un saglabāt esošo.</w:t>
      </w:r>
    </w:p>
    <w:p w14:paraId="055F30A3" w14:textId="77777777" w:rsidR="007453D9" w:rsidRPr="00595F1D" w:rsidRDefault="007453D9" w:rsidP="007453D9">
      <w:pPr>
        <w:spacing w:after="0"/>
        <w:jc w:val="both"/>
        <w:rPr>
          <w:rFonts w:ascii="Arial" w:hAnsi="Arial" w:cs="Arial"/>
          <w:bCs/>
        </w:rPr>
      </w:pPr>
    </w:p>
    <w:p w14:paraId="2FD99A6F" w14:textId="77777777" w:rsidR="00EC5E13" w:rsidRPr="007453D9" w:rsidRDefault="00EC5E13" w:rsidP="007453D9">
      <w:pPr>
        <w:pStyle w:val="ListParagraph"/>
        <w:numPr>
          <w:ilvl w:val="0"/>
          <w:numId w:val="4"/>
        </w:numPr>
        <w:spacing w:after="0"/>
        <w:jc w:val="both"/>
        <w:rPr>
          <w:rFonts w:ascii="Arial" w:hAnsi="Arial" w:cs="Arial"/>
        </w:rPr>
      </w:pPr>
      <w:r w:rsidRPr="007453D9">
        <w:rPr>
          <w:rFonts w:ascii="Arial" w:hAnsi="Arial" w:cs="Arial"/>
        </w:rPr>
        <w:t>LDDK iebilst pret Likumprojekta 3.pantu.</w:t>
      </w:r>
    </w:p>
    <w:p w14:paraId="4A065729" w14:textId="77777777" w:rsidR="00EC5E13" w:rsidRPr="00EC5E13" w:rsidRDefault="00EC5E13" w:rsidP="007453D9">
      <w:pPr>
        <w:spacing w:after="0"/>
        <w:jc w:val="both"/>
        <w:rPr>
          <w:rFonts w:ascii="Arial" w:hAnsi="Arial" w:cs="Arial"/>
          <w:b/>
        </w:rPr>
      </w:pPr>
      <w:r w:rsidRPr="00EC5E13">
        <w:rPr>
          <w:rFonts w:ascii="Arial" w:hAnsi="Arial" w:cs="Arial"/>
          <w:b/>
        </w:rPr>
        <w:t>Pamatojums:</w:t>
      </w:r>
    </w:p>
    <w:p w14:paraId="704A9AA1" w14:textId="77777777" w:rsidR="005B6845" w:rsidRDefault="00EC5E13" w:rsidP="007453D9">
      <w:pPr>
        <w:spacing w:after="0"/>
        <w:jc w:val="both"/>
        <w:rPr>
          <w:rFonts w:ascii="Arial" w:hAnsi="Arial" w:cs="Arial"/>
        </w:rPr>
      </w:pPr>
      <w:r>
        <w:rPr>
          <w:rFonts w:ascii="Arial" w:hAnsi="Arial" w:cs="Arial"/>
        </w:rPr>
        <w:t>LDDK</w:t>
      </w:r>
      <w:r w:rsidR="00E44F97" w:rsidRPr="00EC5E13">
        <w:rPr>
          <w:rFonts w:ascii="Arial" w:hAnsi="Arial" w:cs="Arial"/>
        </w:rPr>
        <w:t xml:space="preserve"> ieskatā KP priekšsēdētājam paredzēta pārāk liela neatkarība</w:t>
      </w:r>
      <w:r w:rsidR="009E4459" w:rsidRPr="00EC5E13">
        <w:rPr>
          <w:rFonts w:ascii="Arial" w:hAnsi="Arial" w:cs="Arial"/>
        </w:rPr>
        <w:t>. S</w:t>
      </w:r>
      <w:r w:rsidR="00E44F97" w:rsidRPr="00EC5E13">
        <w:rPr>
          <w:rFonts w:ascii="Arial" w:hAnsi="Arial" w:cs="Arial"/>
        </w:rPr>
        <w:t xml:space="preserve">askaņā ar Likumprojekta </w:t>
      </w:r>
      <w:r w:rsidR="005B6845" w:rsidRPr="00EC5E13">
        <w:rPr>
          <w:rFonts w:ascii="Arial" w:hAnsi="Arial" w:cs="Arial"/>
        </w:rPr>
        <w:t>3</w:t>
      </w:r>
      <w:r w:rsidR="007453D9">
        <w:rPr>
          <w:rFonts w:ascii="Arial" w:hAnsi="Arial" w:cs="Arial"/>
        </w:rPr>
        <w:t>.</w:t>
      </w:r>
      <w:r w:rsidR="00E44F97" w:rsidRPr="00EC5E13">
        <w:rPr>
          <w:rFonts w:ascii="Arial" w:hAnsi="Arial" w:cs="Arial"/>
        </w:rPr>
        <w:t>pant</w:t>
      </w:r>
      <w:r w:rsidR="009E4459" w:rsidRPr="00EC5E13">
        <w:rPr>
          <w:rFonts w:ascii="Arial" w:hAnsi="Arial" w:cs="Arial"/>
        </w:rPr>
        <w:t xml:space="preserve">u plānots </w:t>
      </w:r>
      <w:r w:rsidR="00E44F97" w:rsidRPr="00EC5E13">
        <w:rPr>
          <w:rFonts w:ascii="Arial" w:hAnsi="Arial" w:cs="Arial"/>
        </w:rPr>
        <w:t>grozī</w:t>
      </w:r>
      <w:r w:rsidR="009E4459" w:rsidRPr="00EC5E13">
        <w:rPr>
          <w:rFonts w:ascii="Arial" w:hAnsi="Arial" w:cs="Arial"/>
        </w:rPr>
        <w:t>t</w:t>
      </w:r>
      <w:r w:rsidR="00E44F97" w:rsidRPr="00EC5E13">
        <w:rPr>
          <w:rFonts w:ascii="Arial" w:hAnsi="Arial" w:cs="Arial"/>
        </w:rPr>
        <w:t xml:space="preserve"> KL </w:t>
      </w:r>
      <w:r w:rsidR="005B6845" w:rsidRPr="00EC5E13">
        <w:rPr>
          <w:rFonts w:ascii="Arial" w:hAnsi="Arial" w:cs="Arial"/>
        </w:rPr>
        <w:t>5</w:t>
      </w:r>
      <w:r w:rsidR="007C71B8">
        <w:rPr>
          <w:rFonts w:ascii="Arial" w:hAnsi="Arial" w:cs="Arial"/>
        </w:rPr>
        <w:t>.</w:t>
      </w:r>
      <w:r w:rsidR="00E44F97" w:rsidRPr="00EC5E13">
        <w:rPr>
          <w:rFonts w:ascii="Arial" w:hAnsi="Arial" w:cs="Arial"/>
        </w:rPr>
        <w:t>pant</w:t>
      </w:r>
      <w:r w:rsidR="009E4459" w:rsidRPr="00EC5E13">
        <w:rPr>
          <w:rFonts w:ascii="Arial" w:hAnsi="Arial" w:cs="Arial"/>
        </w:rPr>
        <w:t>u paredzot, ka</w:t>
      </w:r>
      <w:r w:rsidR="00E44F97" w:rsidRPr="00EC5E13">
        <w:rPr>
          <w:rFonts w:ascii="Arial" w:hAnsi="Arial" w:cs="Arial"/>
        </w:rPr>
        <w:t xml:space="preserve"> uz KP priekšsēdētāju neattiecas citos normatīvajos aktos noteiktais par iestādes vadītāja darbības un tās rezultātu novērtēšanu, atstādināšanu un disciplināro atbildību. Tātad tiek paredzēts, ka KP vadītājs</w:t>
      </w:r>
      <w:r w:rsidR="0056406D" w:rsidRPr="00EC5E13">
        <w:rPr>
          <w:rFonts w:ascii="Arial" w:hAnsi="Arial" w:cs="Arial"/>
        </w:rPr>
        <w:t xml:space="preserve"> faktiski</w:t>
      </w:r>
      <w:r w:rsidR="00E44F97" w:rsidRPr="00EC5E13">
        <w:rPr>
          <w:rFonts w:ascii="Arial" w:hAnsi="Arial" w:cs="Arial"/>
        </w:rPr>
        <w:t xml:space="preserve"> </w:t>
      </w:r>
      <w:r w:rsidR="0008247E" w:rsidRPr="00EC5E13">
        <w:rPr>
          <w:rFonts w:ascii="Arial" w:hAnsi="Arial" w:cs="Arial"/>
        </w:rPr>
        <w:t>nav efektīvi uzraugāms</w:t>
      </w:r>
      <w:r w:rsidR="00E44F97" w:rsidRPr="00EC5E13">
        <w:rPr>
          <w:rFonts w:ascii="Arial" w:hAnsi="Arial" w:cs="Arial"/>
        </w:rPr>
        <w:t>, kamēr vien neizpildās kāds no 5.</w:t>
      </w:r>
      <w:r w:rsidR="00E44F97" w:rsidRPr="00EC5E13">
        <w:rPr>
          <w:rFonts w:ascii="Arial" w:hAnsi="Arial" w:cs="Arial"/>
          <w:vertAlign w:val="superscript"/>
        </w:rPr>
        <w:t>3</w:t>
      </w:r>
      <w:r w:rsidR="00E44F97" w:rsidRPr="00EC5E13">
        <w:rPr>
          <w:rFonts w:ascii="Arial" w:hAnsi="Arial" w:cs="Arial"/>
        </w:rPr>
        <w:t xml:space="preserve"> panta pirmajā daļā noteiktajiem gadījumiem. </w:t>
      </w:r>
      <w:r w:rsidR="00810E9B" w:rsidRPr="00EC5E13">
        <w:rPr>
          <w:rFonts w:ascii="Arial" w:hAnsi="Arial" w:cs="Arial"/>
        </w:rPr>
        <w:t xml:space="preserve">Direktīva šādu īpašu izņēmumu attiecībā uz konkurences iestādes vadītāju neparedz, tāpēc nav saprotams, kāpēc šāds izņēmums </w:t>
      </w:r>
      <w:r w:rsidR="008A0B09" w:rsidRPr="00EC5E13">
        <w:rPr>
          <w:rFonts w:ascii="Arial" w:hAnsi="Arial" w:cs="Arial"/>
        </w:rPr>
        <w:t xml:space="preserve">Latvijā atšķirībā no ES </w:t>
      </w:r>
      <w:r w:rsidR="00810E9B" w:rsidRPr="00EC5E13">
        <w:rPr>
          <w:rFonts w:ascii="Arial" w:hAnsi="Arial" w:cs="Arial"/>
        </w:rPr>
        <w:t xml:space="preserve">ir nepieciešams. </w:t>
      </w:r>
      <w:r>
        <w:rPr>
          <w:rFonts w:ascii="Arial" w:hAnsi="Arial" w:cs="Arial"/>
        </w:rPr>
        <w:t>LDDK</w:t>
      </w:r>
      <w:r w:rsidR="005B6845" w:rsidRPr="00EC5E13">
        <w:rPr>
          <w:rFonts w:ascii="Arial" w:hAnsi="Arial" w:cs="Arial"/>
        </w:rPr>
        <w:t xml:space="preserve"> ieskatā ir nepieciešams nodrošināt vismaz kādus kontroles mehānismus, jo nav iespējams garantēt, ka KP priekšsēdētāja atlases konkursā izvēlētais priekšsēdētājs būs nevainojams un ne reizi tā rīcība nevarētu tikt vērtēta kā pārkāpums</w:t>
      </w:r>
      <w:r w:rsidR="0056406D" w:rsidRPr="00EC5E13">
        <w:rPr>
          <w:rFonts w:ascii="Arial" w:hAnsi="Arial" w:cs="Arial"/>
        </w:rPr>
        <w:t>. Arī tiesnešiem ir jābūt neatkarīgiem un neietekmējamiem lēmumu pieņemšanā, tomēr arī tiesnešiem var tikt piemērota disciplināratbildība. Līdz ar to nav skaidrs, kāpēc KP priekšsēdētājs būtu kādā īpašākā statusā nekā, piemēram, tiesneši.</w:t>
      </w:r>
    </w:p>
    <w:p w14:paraId="791B116A" w14:textId="77777777" w:rsidR="007453D9" w:rsidRPr="00A30133" w:rsidRDefault="007453D9" w:rsidP="007453D9">
      <w:pPr>
        <w:spacing w:after="0"/>
        <w:jc w:val="both"/>
        <w:rPr>
          <w:rFonts w:ascii="Arial" w:hAnsi="Arial" w:cs="Arial"/>
          <w:b/>
        </w:rPr>
      </w:pPr>
    </w:p>
    <w:p w14:paraId="1E780453" w14:textId="77777777" w:rsidR="009E2498" w:rsidRPr="00A30133" w:rsidRDefault="009E2498" w:rsidP="007453D9">
      <w:pPr>
        <w:spacing w:after="0"/>
        <w:jc w:val="both"/>
        <w:rPr>
          <w:rFonts w:ascii="Arial" w:hAnsi="Arial" w:cs="Arial"/>
          <w:b/>
        </w:rPr>
      </w:pPr>
      <w:r w:rsidRPr="00A30133">
        <w:rPr>
          <w:rFonts w:ascii="Arial" w:hAnsi="Arial" w:cs="Arial"/>
          <w:b/>
        </w:rPr>
        <w:t>Priekšlikums:</w:t>
      </w:r>
    </w:p>
    <w:p w14:paraId="7D4A9E85" w14:textId="77777777" w:rsidR="00274145" w:rsidRPr="00A30133" w:rsidRDefault="00274145" w:rsidP="00274145">
      <w:pPr>
        <w:spacing w:after="0"/>
        <w:jc w:val="both"/>
        <w:rPr>
          <w:rFonts w:ascii="Arial" w:hAnsi="Arial" w:cs="Arial"/>
          <w:bCs/>
        </w:rPr>
      </w:pPr>
      <w:r w:rsidRPr="00A30133">
        <w:rPr>
          <w:rFonts w:ascii="Arial" w:hAnsi="Arial" w:cs="Arial"/>
          <w:bCs/>
        </w:rPr>
        <w:t>Izslēgt no Likumprojekta 3.panta septīto daļu, ar kuru paredzēts papildināt KL 5.pantu ar 8.</w:t>
      </w:r>
      <w:r w:rsidRPr="00A30133">
        <w:rPr>
          <w:rFonts w:ascii="Arial" w:hAnsi="Arial" w:cs="Arial"/>
          <w:bCs/>
          <w:vertAlign w:val="superscript"/>
        </w:rPr>
        <w:t>1</w:t>
      </w:r>
      <w:r w:rsidRPr="00A30133">
        <w:rPr>
          <w:rFonts w:ascii="Arial" w:hAnsi="Arial" w:cs="Arial"/>
          <w:bCs/>
        </w:rPr>
        <w:t> daļu.</w:t>
      </w:r>
    </w:p>
    <w:p w14:paraId="32B04143" w14:textId="77777777" w:rsidR="00274145" w:rsidRPr="00A30133" w:rsidRDefault="00274145" w:rsidP="007453D9">
      <w:pPr>
        <w:spacing w:after="0"/>
        <w:jc w:val="both"/>
        <w:rPr>
          <w:rFonts w:ascii="Arial" w:hAnsi="Arial" w:cs="Arial"/>
        </w:rPr>
      </w:pPr>
    </w:p>
    <w:p w14:paraId="2EC48560" w14:textId="77777777" w:rsidR="00EC5E13" w:rsidRPr="00A30133" w:rsidRDefault="00EC5E13" w:rsidP="007453D9">
      <w:pPr>
        <w:pStyle w:val="ListParagraph"/>
        <w:numPr>
          <w:ilvl w:val="0"/>
          <w:numId w:val="4"/>
        </w:numPr>
        <w:spacing w:after="0"/>
        <w:jc w:val="both"/>
        <w:rPr>
          <w:rFonts w:ascii="Arial" w:hAnsi="Arial" w:cs="Arial"/>
        </w:rPr>
      </w:pPr>
      <w:r w:rsidRPr="00A30133">
        <w:rPr>
          <w:rFonts w:ascii="Arial" w:hAnsi="Arial" w:cs="Arial"/>
        </w:rPr>
        <w:t>LDDK iebilst pret Likumprojekta 4.pantu.</w:t>
      </w:r>
    </w:p>
    <w:p w14:paraId="443D8C24" w14:textId="77777777" w:rsidR="00EC5E13" w:rsidRPr="00A30133" w:rsidRDefault="00EC5E13" w:rsidP="007453D9">
      <w:pPr>
        <w:spacing w:after="0"/>
        <w:jc w:val="both"/>
        <w:rPr>
          <w:rFonts w:ascii="Arial" w:hAnsi="Arial" w:cs="Arial"/>
          <w:b/>
        </w:rPr>
      </w:pPr>
      <w:r w:rsidRPr="00A30133">
        <w:rPr>
          <w:rFonts w:ascii="Arial" w:hAnsi="Arial" w:cs="Arial"/>
          <w:b/>
        </w:rPr>
        <w:t>Pamatojums:</w:t>
      </w:r>
    </w:p>
    <w:p w14:paraId="083619DF" w14:textId="77777777" w:rsidR="00921BEA" w:rsidRPr="00A30133" w:rsidRDefault="00FF5149" w:rsidP="007453D9">
      <w:pPr>
        <w:spacing w:after="0"/>
        <w:jc w:val="both"/>
        <w:rPr>
          <w:rFonts w:ascii="Arial" w:hAnsi="Arial" w:cs="Arial"/>
        </w:rPr>
      </w:pPr>
      <w:r w:rsidRPr="00A30133">
        <w:rPr>
          <w:rFonts w:ascii="Arial" w:hAnsi="Arial" w:cs="Arial"/>
        </w:rPr>
        <w:t xml:space="preserve">Likumprojekta 4.pantā ir paredzēts papildināt </w:t>
      </w:r>
      <w:r w:rsidR="00921BEA" w:rsidRPr="00A30133">
        <w:rPr>
          <w:rFonts w:ascii="Arial" w:hAnsi="Arial" w:cs="Arial"/>
        </w:rPr>
        <w:t xml:space="preserve"> </w:t>
      </w:r>
      <w:r w:rsidR="00921BEA" w:rsidRPr="00A30133">
        <w:rPr>
          <w:rFonts w:ascii="Arial" w:hAnsi="Arial" w:cs="Arial"/>
          <w:bCs/>
        </w:rPr>
        <w:t>KL ar 5.</w:t>
      </w:r>
      <w:r w:rsidR="00921BEA" w:rsidRPr="00A30133">
        <w:rPr>
          <w:rFonts w:ascii="Arial" w:hAnsi="Arial" w:cs="Arial"/>
          <w:bCs/>
          <w:vertAlign w:val="superscript"/>
        </w:rPr>
        <w:t>1</w:t>
      </w:r>
      <w:r w:rsidR="00921BEA" w:rsidRPr="00A30133">
        <w:rPr>
          <w:rFonts w:ascii="Arial" w:hAnsi="Arial" w:cs="Arial"/>
          <w:bCs/>
        </w:rPr>
        <w:t> pantu. LDDK ieskatā prasības padomes priekšsēdētāja un padomes locekļa kandidātiem jānosaka Ministru kabinetam.</w:t>
      </w:r>
      <w:r w:rsidR="00A30133" w:rsidRPr="00A30133">
        <w:rPr>
          <w:rFonts w:ascii="Arial" w:hAnsi="Arial" w:cs="Arial"/>
          <w:bCs/>
        </w:rPr>
        <w:t xml:space="preserve"> LDDK īpaši izsver, ka padomes priekšsēdētāja un padomes locekļa kandidātiem ir jābūt tādai profesionālai kvalifikācijai un darba pieredzei, kas ir atbilstoša Konkurences padomes uzdevumu veikšanai. LDDK ierosina izvērtēt iespēju noteikt deleģējumu Ministru kabinetam noteikt pretendentu pieteikšanās nosacījumus un kārtību, pretendentu atlases kritērijus un vērtēšanas kārtību, pretendentu atlases un atbilstības izvērtēšanas komisijas izveides, darbības un lēmumu pieņemšanas kārtību. </w:t>
      </w:r>
    </w:p>
    <w:p w14:paraId="1E8B3CDB" w14:textId="77777777" w:rsidR="00FF5149" w:rsidRPr="00A30133" w:rsidRDefault="00FF5149" w:rsidP="007453D9">
      <w:pPr>
        <w:spacing w:after="0"/>
        <w:jc w:val="both"/>
        <w:rPr>
          <w:rFonts w:ascii="Arial" w:hAnsi="Arial" w:cs="Arial"/>
        </w:rPr>
      </w:pPr>
    </w:p>
    <w:p w14:paraId="5EAA63EA" w14:textId="77777777" w:rsidR="00FF5149" w:rsidRPr="00A30133" w:rsidRDefault="00FF5149" w:rsidP="007453D9">
      <w:pPr>
        <w:spacing w:after="0"/>
        <w:jc w:val="both"/>
        <w:rPr>
          <w:rFonts w:ascii="Arial" w:hAnsi="Arial" w:cs="Arial"/>
          <w:b/>
        </w:rPr>
      </w:pPr>
      <w:r w:rsidRPr="00A30133">
        <w:rPr>
          <w:rFonts w:ascii="Arial" w:hAnsi="Arial" w:cs="Arial"/>
          <w:b/>
        </w:rPr>
        <w:t>Priekšlikums:</w:t>
      </w:r>
    </w:p>
    <w:p w14:paraId="49C7F75A" w14:textId="77777777" w:rsidR="00FF5149" w:rsidRPr="00A30133" w:rsidRDefault="00FF5149" w:rsidP="00570E39">
      <w:pPr>
        <w:pStyle w:val="ListParagraph"/>
        <w:spacing w:after="0"/>
        <w:ind w:left="0" w:firstLine="420"/>
        <w:jc w:val="both"/>
        <w:rPr>
          <w:rFonts w:ascii="Arial" w:hAnsi="Arial" w:cs="Arial"/>
          <w:bCs/>
        </w:rPr>
      </w:pPr>
      <w:r w:rsidRPr="00A30133">
        <w:rPr>
          <w:rFonts w:ascii="Arial" w:hAnsi="Arial" w:cs="Arial"/>
        </w:rPr>
        <w:t xml:space="preserve">Izslēgt </w:t>
      </w:r>
      <w:r w:rsidRPr="00A30133">
        <w:rPr>
          <w:rFonts w:ascii="Arial" w:hAnsi="Arial" w:cs="Arial"/>
          <w:bCs/>
        </w:rPr>
        <w:t>Likumprojekta 4.pantā, ar kuru paredzēts papildināt KL ar 5.</w:t>
      </w:r>
      <w:r w:rsidRPr="00A30133">
        <w:rPr>
          <w:rFonts w:ascii="Arial" w:hAnsi="Arial" w:cs="Arial"/>
          <w:bCs/>
          <w:vertAlign w:val="superscript"/>
        </w:rPr>
        <w:t>1</w:t>
      </w:r>
      <w:r w:rsidRPr="00A30133">
        <w:rPr>
          <w:rFonts w:ascii="Arial" w:hAnsi="Arial" w:cs="Arial"/>
          <w:bCs/>
        </w:rPr>
        <w:t> pantu, KL 5.</w:t>
      </w:r>
      <w:r w:rsidRPr="00A30133">
        <w:rPr>
          <w:rFonts w:ascii="Arial" w:hAnsi="Arial" w:cs="Arial"/>
          <w:bCs/>
          <w:vertAlign w:val="superscript"/>
        </w:rPr>
        <w:t>1</w:t>
      </w:r>
      <w:r w:rsidRPr="00A30133">
        <w:rPr>
          <w:rFonts w:ascii="Arial" w:hAnsi="Arial" w:cs="Arial"/>
          <w:bCs/>
        </w:rPr>
        <w:t xml:space="preserve"> panta pirmo daļu. </w:t>
      </w:r>
    </w:p>
    <w:p w14:paraId="17690E64" w14:textId="77777777" w:rsidR="003E5D06" w:rsidRPr="00A30133" w:rsidRDefault="003E5D06" w:rsidP="00A30133">
      <w:pPr>
        <w:spacing w:after="0"/>
        <w:jc w:val="both"/>
        <w:rPr>
          <w:rFonts w:ascii="Arial" w:hAnsi="Arial" w:cs="Arial"/>
          <w:bCs/>
        </w:rPr>
      </w:pPr>
    </w:p>
    <w:p w14:paraId="3459CBE0" w14:textId="77777777" w:rsidR="00890FCC" w:rsidRPr="00EC5E13" w:rsidRDefault="00AB0012" w:rsidP="00AB0012">
      <w:pPr>
        <w:pStyle w:val="ListParagraph"/>
        <w:spacing w:after="0"/>
        <w:jc w:val="center"/>
        <w:rPr>
          <w:rFonts w:ascii="Arial" w:hAnsi="Arial" w:cs="Arial"/>
          <w:b/>
          <w:bCs/>
        </w:rPr>
      </w:pPr>
      <w:r>
        <w:rPr>
          <w:rFonts w:ascii="Arial" w:hAnsi="Arial" w:cs="Arial"/>
          <w:b/>
          <w:bCs/>
        </w:rPr>
        <w:t xml:space="preserve">II </w:t>
      </w:r>
      <w:r w:rsidR="00890FCC" w:rsidRPr="00EC5E13">
        <w:rPr>
          <w:rFonts w:ascii="Arial" w:hAnsi="Arial" w:cs="Arial"/>
          <w:b/>
          <w:bCs/>
        </w:rPr>
        <w:t>Naudas sod</w:t>
      </w:r>
      <w:r w:rsidR="005D55A5" w:rsidRPr="00EC5E13">
        <w:rPr>
          <w:rFonts w:ascii="Arial" w:hAnsi="Arial" w:cs="Arial"/>
          <w:b/>
          <w:bCs/>
        </w:rPr>
        <w:t>u</w:t>
      </w:r>
      <w:r w:rsidR="00890FCC" w:rsidRPr="00EC5E13">
        <w:rPr>
          <w:rFonts w:ascii="Arial" w:hAnsi="Arial" w:cs="Arial"/>
          <w:b/>
          <w:bCs/>
        </w:rPr>
        <w:t xml:space="preserve"> palielināšana</w:t>
      </w:r>
    </w:p>
    <w:p w14:paraId="73EF1708" w14:textId="77777777" w:rsidR="00D74C42" w:rsidRDefault="00D74C42" w:rsidP="007453D9">
      <w:pPr>
        <w:spacing w:after="0"/>
        <w:jc w:val="both"/>
        <w:rPr>
          <w:rFonts w:ascii="Arial" w:hAnsi="Arial" w:cs="Arial"/>
          <w:i/>
          <w:iCs/>
          <w:u w:val="single"/>
        </w:rPr>
      </w:pPr>
      <w:r w:rsidRPr="00EC5E13">
        <w:rPr>
          <w:rFonts w:ascii="Arial" w:hAnsi="Arial" w:cs="Arial"/>
          <w:i/>
          <w:iCs/>
          <w:u w:val="single"/>
        </w:rPr>
        <w:t>Naudas soda palielinājums par Konkurences likuma 11. un 13. panta pārkāpumiem</w:t>
      </w:r>
    </w:p>
    <w:p w14:paraId="365372C3" w14:textId="77777777" w:rsidR="001B2BCA" w:rsidRPr="00EC5E13" w:rsidRDefault="001B2BCA" w:rsidP="007453D9">
      <w:pPr>
        <w:spacing w:after="0"/>
        <w:jc w:val="both"/>
        <w:rPr>
          <w:rFonts w:ascii="Arial" w:hAnsi="Arial" w:cs="Arial"/>
          <w:i/>
          <w:iCs/>
          <w:u w:val="single"/>
        </w:rPr>
      </w:pPr>
    </w:p>
    <w:p w14:paraId="3A666933" w14:textId="77777777" w:rsidR="00FD5CD6" w:rsidRPr="001B2BCA" w:rsidRDefault="00FD5CD6" w:rsidP="001B2BCA">
      <w:pPr>
        <w:pStyle w:val="ListParagraph"/>
        <w:numPr>
          <w:ilvl w:val="0"/>
          <w:numId w:val="4"/>
        </w:numPr>
        <w:spacing w:after="0"/>
        <w:jc w:val="both"/>
        <w:rPr>
          <w:rFonts w:ascii="Arial" w:hAnsi="Arial" w:cs="Arial"/>
        </w:rPr>
      </w:pPr>
      <w:r w:rsidRPr="001B2BCA">
        <w:rPr>
          <w:rFonts w:ascii="Arial" w:hAnsi="Arial" w:cs="Arial"/>
        </w:rPr>
        <w:t>LDDK iebilst pret Likumprojekta 13. un 15.pantu.</w:t>
      </w:r>
    </w:p>
    <w:p w14:paraId="05DE9283" w14:textId="77777777" w:rsidR="00FD5CD6" w:rsidRPr="00FD5CD6" w:rsidRDefault="00FD5CD6" w:rsidP="007453D9">
      <w:pPr>
        <w:spacing w:after="0"/>
        <w:jc w:val="both"/>
        <w:rPr>
          <w:rFonts w:ascii="Arial" w:hAnsi="Arial" w:cs="Arial"/>
          <w:b/>
        </w:rPr>
      </w:pPr>
      <w:r w:rsidRPr="00FD5CD6">
        <w:rPr>
          <w:rFonts w:ascii="Arial" w:hAnsi="Arial" w:cs="Arial"/>
          <w:b/>
        </w:rPr>
        <w:t>Pamatojums:</w:t>
      </w:r>
    </w:p>
    <w:p w14:paraId="46A75BEB" w14:textId="77777777" w:rsidR="00D44809" w:rsidRPr="003E5D06" w:rsidRDefault="00890FCC" w:rsidP="007453D9">
      <w:pPr>
        <w:spacing w:after="0"/>
        <w:jc w:val="both"/>
        <w:rPr>
          <w:rFonts w:ascii="Arial" w:hAnsi="Arial" w:cs="Arial"/>
          <w:u w:val="single"/>
        </w:rPr>
      </w:pPr>
      <w:r w:rsidRPr="00EC5E13">
        <w:rPr>
          <w:rFonts w:ascii="Arial" w:hAnsi="Arial" w:cs="Arial"/>
        </w:rPr>
        <w:t>Ar Likumprojekta 13. un 15. pantu paredzēts celt maksimālā naudas soda apmēru līdz 10 % par jebkuru konkurences tiesību pārkāpumu. Būtiski uzsvērt, ka Direktīva</w:t>
      </w:r>
      <w:r w:rsidR="004655D8" w:rsidRPr="00EC5E13">
        <w:rPr>
          <w:rFonts w:ascii="Arial" w:hAnsi="Arial" w:cs="Arial"/>
        </w:rPr>
        <w:t>s</w:t>
      </w:r>
      <w:r w:rsidRPr="00EC5E13">
        <w:rPr>
          <w:rFonts w:ascii="Arial" w:hAnsi="Arial" w:cs="Arial"/>
        </w:rPr>
        <w:t xml:space="preserve">, uz kuras pamata </w:t>
      </w:r>
      <w:r w:rsidRPr="00EC5E13">
        <w:rPr>
          <w:rFonts w:ascii="Arial" w:hAnsi="Arial" w:cs="Arial"/>
        </w:rPr>
        <w:lastRenderedPageBreak/>
        <w:t xml:space="preserve">paredzēts celt maksimālā naudas soda apmēru, </w:t>
      </w:r>
      <w:r w:rsidR="007C71B8">
        <w:rPr>
          <w:rFonts w:ascii="Arial" w:hAnsi="Arial" w:cs="Arial"/>
        </w:rPr>
        <w:t>15.</w:t>
      </w:r>
      <w:r w:rsidR="004655D8" w:rsidRPr="00EC5E13">
        <w:rPr>
          <w:rFonts w:ascii="Arial" w:hAnsi="Arial" w:cs="Arial"/>
        </w:rPr>
        <w:t xml:space="preserve">pants paredz, ka valsts konkurences iestādes var uzlikt naudas sodu vismaz līdz 10% apmēram par Līguma par Eiropas Savienības darbību (turpmāk – LESD) 101. un 102. panta pārkāpumu gadījumos. </w:t>
      </w:r>
      <w:r w:rsidR="004655D8" w:rsidRPr="003E5D06">
        <w:rPr>
          <w:rFonts w:ascii="Arial" w:hAnsi="Arial" w:cs="Arial"/>
          <w:u w:val="single"/>
        </w:rPr>
        <w:t>Direktīva neparedz dalībvalsts pienākumu palielināt maksimālā naudas soda apmēra paaugstināšanu arī nacionālo konkurences tiesību aktu pārkāpumu gadījumos.</w:t>
      </w:r>
    </w:p>
    <w:p w14:paraId="1D7E2648" w14:textId="77777777" w:rsidR="00FD5CD6" w:rsidRDefault="00FD5CD6" w:rsidP="007453D9">
      <w:pPr>
        <w:spacing w:after="0"/>
        <w:jc w:val="both"/>
        <w:rPr>
          <w:rFonts w:ascii="Arial" w:hAnsi="Arial" w:cs="Arial"/>
        </w:rPr>
      </w:pPr>
    </w:p>
    <w:p w14:paraId="0B8F5ED1" w14:textId="77777777" w:rsidR="00FE5A40" w:rsidRPr="00EC5E13" w:rsidRDefault="003E5D06" w:rsidP="007453D9">
      <w:pPr>
        <w:spacing w:after="0"/>
        <w:jc w:val="both"/>
        <w:rPr>
          <w:rFonts w:ascii="Arial" w:hAnsi="Arial" w:cs="Arial"/>
        </w:rPr>
      </w:pPr>
      <w:r>
        <w:rPr>
          <w:rFonts w:ascii="Arial" w:hAnsi="Arial" w:cs="Arial"/>
        </w:rPr>
        <w:t>LDDK</w:t>
      </w:r>
      <w:r w:rsidR="00E55500" w:rsidRPr="00EC5E13">
        <w:rPr>
          <w:rFonts w:ascii="Arial" w:hAnsi="Arial" w:cs="Arial"/>
        </w:rPr>
        <w:t xml:space="preserve"> nesaskata naudas sodu maksimālā apmēra</w:t>
      </w:r>
      <w:r w:rsidR="00D05651" w:rsidRPr="00EC5E13">
        <w:rPr>
          <w:rFonts w:ascii="Arial" w:hAnsi="Arial" w:cs="Arial"/>
        </w:rPr>
        <w:t xml:space="preserve"> par nacionālo konkurences tiesību pārkāpumiem</w:t>
      </w:r>
      <w:r w:rsidR="00E55500" w:rsidRPr="00EC5E13">
        <w:rPr>
          <w:rFonts w:ascii="Arial" w:hAnsi="Arial" w:cs="Arial"/>
        </w:rPr>
        <w:t xml:space="preserve"> palielināšanas nepieciešamību. </w:t>
      </w:r>
      <w:r w:rsidR="00D31E0B" w:rsidRPr="00EC5E13">
        <w:rPr>
          <w:rFonts w:ascii="Arial" w:hAnsi="Arial" w:cs="Arial"/>
        </w:rPr>
        <w:t>Naudas sodu preventīvo raksturu veicina ne tikai tā apmēra bardzība, bet arī tas, kā sods par pārkāpumu faktiski tiek piemērots praksē</w:t>
      </w:r>
      <w:r w:rsidR="00D05651" w:rsidRPr="00EC5E13">
        <w:rPr>
          <w:rFonts w:ascii="Arial" w:hAnsi="Arial" w:cs="Arial"/>
        </w:rPr>
        <w:t>, kā arī uzraugošās iestādes darbība kopumā</w:t>
      </w:r>
      <w:r w:rsidR="00D31E0B" w:rsidRPr="00EC5E13">
        <w:rPr>
          <w:rFonts w:ascii="Arial" w:hAnsi="Arial" w:cs="Arial"/>
        </w:rPr>
        <w:t>. KP līdzšinējā prakse rāda, ka tā maksimālo pieļaujamo naudas soda apmēru nekad nav piemērojusi</w:t>
      </w:r>
      <w:r w:rsidR="00D05651" w:rsidRPr="00EC5E13">
        <w:rPr>
          <w:rFonts w:ascii="Arial" w:hAnsi="Arial" w:cs="Arial"/>
        </w:rPr>
        <w:t>.</w:t>
      </w:r>
      <w:r w:rsidR="00D31E0B" w:rsidRPr="00EC5E13">
        <w:rPr>
          <w:rFonts w:ascii="Arial" w:hAnsi="Arial" w:cs="Arial"/>
        </w:rPr>
        <w:t xml:space="preserve"> </w:t>
      </w:r>
      <w:r w:rsidR="00D05651" w:rsidRPr="00EC5E13">
        <w:rPr>
          <w:rFonts w:ascii="Arial" w:hAnsi="Arial" w:cs="Arial"/>
        </w:rPr>
        <w:t>Vienlaikus,</w:t>
      </w:r>
      <w:r w:rsidR="00D31E0B" w:rsidRPr="00EC5E13">
        <w:rPr>
          <w:rFonts w:ascii="Arial" w:hAnsi="Arial" w:cs="Arial"/>
        </w:rPr>
        <w:t xml:space="preserve"> nosakot naudas soda apmēru, naudas sod</w:t>
      </w:r>
      <w:r w:rsidR="00075258" w:rsidRPr="00EC5E13">
        <w:rPr>
          <w:rFonts w:ascii="Arial" w:hAnsi="Arial" w:cs="Arial"/>
        </w:rPr>
        <w:t>s netiek pietiekami</w:t>
      </w:r>
      <w:r w:rsidR="00D31E0B" w:rsidRPr="00EC5E13">
        <w:rPr>
          <w:rFonts w:ascii="Arial" w:hAnsi="Arial" w:cs="Arial"/>
        </w:rPr>
        <w:t xml:space="preserve"> individualizē</w:t>
      </w:r>
      <w:r w:rsidR="00075258" w:rsidRPr="00EC5E13">
        <w:rPr>
          <w:rFonts w:ascii="Arial" w:hAnsi="Arial" w:cs="Arial"/>
        </w:rPr>
        <w:t>ts</w:t>
      </w:r>
      <w:r w:rsidR="00D31E0B" w:rsidRPr="00EC5E13">
        <w:rPr>
          <w:rFonts w:ascii="Arial" w:hAnsi="Arial" w:cs="Arial"/>
        </w:rPr>
        <w:t xml:space="preserve">, sasaistot to ar faktisko </w:t>
      </w:r>
      <w:r w:rsidR="00C5220F" w:rsidRPr="00EC5E13">
        <w:rPr>
          <w:rFonts w:ascii="Arial" w:hAnsi="Arial" w:cs="Arial"/>
        </w:rPr>
        <w:t>pārkāpuma ietekmi, tādā veidā par viena veida pārkāpumu dažādās situācijās ar atšķirīgu ietekmi tirgus dalībnieki saņem procentuāli vienādu naudas sodu. Tāpat</w:t>
      </w:r>
      <w:r w:rsidR="00D31E0B" w:rsidRPr="00EC5E13">
        <w:rPr>
          <w:rFonts w:ascii="Arial" w:hAnsi="Arial" w:cs="Arial"/>
        </w:rPr>
        <w:t xml:space="preserve"> arvien samazinās kopējais </w:t>
      </w:r>
      <w:r w:rsidR="00C5220F" w:rsidRPr="00EC5E13">
        <w:rPr>
          <w:rFonts w:ascii="Arial" w:hAnsi="Arial" w:cs="Arial"/>
        </w:rPr>
        <w:t xml:space="preserve">KP konstatēto </w:t>
      </w:r>
      <w:r w:rsidR="00D31E0B" w:rsidRPr="00EC5E13">
        <w:rPr>
          <w:rFonts w:ascii="Arial" w:hAnsi="Arial" w:cs="Arial"/>
        </w:rPr>
        <w:t xml:space="preserve">pārkāpumu skaits </w:t>
      </w:r>
      <w:r w:rsidR="00C5220F" w:rsidRPr="00EC5E13">
        <w:rPr>
          <w:rFonts w:ascii="Arial" w:hAnsi="Arial" w:cs="Arial"/>
        </w:rPr>
        <w:t>kopumā, kas nozīmē, ka naudas sodi par pārkāpumiem tiek piemēroti arvien retāk.</w:t>
      </w:r>
      <w:r w:rsidR="00D31E0B" w:rsidRPr="00EC5E13">
        <w:rPr>
          <w:rFonts w:ascii="Arial" w:hAnsi="Arial" w:cs="Arial"/>
        </w:rPr>
        <w:t xml:space="preserve"> </w:t>
      </w:r>
      <w:r w:rsidR="00075258" w:rsidRPr="00EC5E13">
        <w:rPr>
          <w:rFonts w:ascii="Arial" w:hAnsi="Arial" w:cs="Arial"/>
        </w:rPr>
        <w:t xml:space="preserve">Līdz ar to </w:t>
      </w:r>
      <w:r w:rsidR="00094A4D" w:rsidRPr="00EC5E13">
        <w:rPr>
          <w:rFonts w:ascii="Arial" w:hAnsi="Arial" w:cs="Arial"/>
        </w:rPr>
        <w:t>maināms būtu nevis naudas soda maksimālais apmērs, bet gan naudas soda piemērošana un aprēķināšana</w:t>
      </w:r>
      <w:r w:rsidR="00D05651" w:rsidRPr="00EC5E13">
        <w:rPr>
          <w:rFonts w:ascii="Arial" w:hAnsi="Arial" w:cs="Arial"/>
        </w:rPr>
        <w:t>s kārtība, kā arī vairāk veicināma sadarbība ar iestādi, ar to saprotot iespēju uzņēmumam bez bažām par pārkāpuma konstatēšanu vērsties KP pēc konsultācijas, saņemot atbildi pēc būtības, kas uzņēmumam var palīdzēt novērst vai neiesaistīties pārkāpumā</w:t>
      </w:r>
      <w:r w:rsidR="00094A4D" w:rsidRPr="00EC5E13">
        <w:rPr>
          <w:rFonts w:ascii="Arial" w:hAnsi="Arial" w:cs="Arial"/>
        </w:rPr>
        <w:t>.</w:t>
      </w:r>
      <w:r w:rsidR="00D05651" w:rsidRPr="00EC5E13">
        <w:rPr>
          <w:rFonts w:ascii="Arial" w:hAnsi="Arial" w:cs="Arial"/>
        </w:rPr>
        <w:t xml:space="preserve"> </w:t>
      </w:r>
      <w:r>
        <w:rPr>
          <w:rFonts w:ascii="Arial" w:hAnsi="Arial" w:cs="Arial"/>
        </w:rPr>
        <w:t>LDDK</w:t>
      </w:r>
      <w:r w:rsidR="00D05651" w:rsidRPr="00EC5E13">
        <w:rPr>
          <w:rFonts w:ascii="Arial" w:hAnsi="Arial" w:cs="Arial"/>
        </w:rPr>
        <w:t xml:space="preserve"> vēlas uzsvērt, ka konkurences tiesīb</w:t>
      </w:r>
      <w:r w:rsidR="008C38F3" w:rsidRPr="00EC5E13">
        <w:rPr>
          <w:rFonts w:ascii="Arial" w:hAnsi="Arial" w:cs="Arial"/>
        </w:rPr>
        <w:t xml:space="preserve">as ir sarežģītas un uzņēmējam patstāvīgi var nebūt viegli uztveramas, kā arī ikdienas darbībā pastāv tādas situācijas, kur konkurences tiesību piemērošana nav skaidra, līdz ar to tas var novest pie pārkāpuma uzņēmējam to neapzinoties. </w:t>
      </w:r>
    </w:p>
    <w:p w14:paraId="1635366B" w14:textId="77777777" w:rsidR="009676A6" w:rsidRDefault="009676A6" w:rsidP="007453D9">
      <w:pPr>
        <w:spacing w:after="0"/>
        <w:jc w:val="both"/>
        <w:rPr>
          <w:rFonts w:ascii="Arial" w:hAnsi="Arial" w:cs="Arial"/>
        </w:rPr>
      </w:pPr>
    </w:p>
    <w:p w14:paraId="12756D15" w14:textId="77777777" w:rsidR="00FC1D3C" w:rsidRPr="00EC5E13" w:rsidRDefault="00C5220F" w:rsidP="007453D9">
      <w:pPr>
        <w:spacing w:after="0"/>
        <w:jc w:val="both"/>
        <w:rPr>
          <w:rFonts w:ascii="Arial" w:hAnsi="Arial" w:cs="Arial"/>
        </w:rPr>
      </w:pPr>
      <w:r w:rsidRPr="00EC5E13">
        <w:rPr>
          <w:rFonts w:ascii="Arial" w:hAnsi="Arial" w:cs="Arial"/>
        </w:rPr>
        <w:t>Likumprojekta anotācijā kā vienīgais arguments, kāpēc naudas soda apmēra palielināšana par</w:t>
      </w:r>
      <w:r w:rsidR="002677D3" w:rsidRPr="00EC5E13">
        <w:rPr>
          <w:rFonts w:ascii="Arial" w:hAnsi="Arial" w:cs="Arial"/>
        </w:rPr>
        <w:t xml:space="preserve"> KL 11. un 13. panta pārkāpumiem nepieciešama, </w:t>
      </w:r>
      <w:r w:rsidRPr="00EC5E13">
        <w:rPr>
          <w:rFonts w:ascii="Arial" w:hAnsi="Arial" w:cs="Arial"/>
        </w:rPr>
        <w:t xml:space="preserve">norādīts, </w:t>
      </w:r>
      <w:r w:rsidR="00FC1D3C" w:rsidRPr="00EC5E13">
        <w:rPr>
          <w:rFonts w:ascii="Arial" w:hAnsi="Arial" w:cs="Arial"/>
        </w:rPr>
        <w:t xml:space="preserve">ka </w:t>
      </w:r>
      <w:r w:rsidR="002677D3" w:rsidRPr="00EC5E13">
        <w:rPr>
          <w:rFonts w:ascii="Arial" w:hAnsi="Arial" w:cs="Arial"/>
        </w:rPr>
        <w:t>LESD 101. un 102. panta pārkāpumi ir analoģiski KL 11. un 13. panta pārkāpumiem, kā arī ir iespējama šo normu paralēla piemērošana, tāpēc naudas soda apmērs nebūtu nosakāms atšķirīgi</w:t>
      </w:r>
      <w:r w:rsidR="000750B3" w:rsidRPr="00EC5E13">
        <w:rPr>
          <w:rFonts w:ascii="Arial" w:hAnsi="Arial" w:cs="Arial"/>
        </w:rPr>
        <w:t>.</w:t>
      </w:r>
      <w:r w:rsidR="003339E3" w:rsidRPr="00EC5E13">
        <w:rPr>
          <w:rFonts w:ascii="Arial" w:hAnsi="Arial" w:cs="Arial"/>
        </w:rPr>
        <w:t xml:space="preserve"> </w:t>
      </w:r>
      <w:r w:rsidR="003E5D06">
        <w:rPr>
          <w:rFonts w:ascii="Arial" w:hAnsi="Arial" w:cs="Arial"/>
        </w:rPr>
        <w:t>LDDK</w:t>
      </w:r>
      <w:r w:rsidR="003339E3" w:rsidRPr="00EC5E13">
        <w:rPr>
          <w:rFonts w:ascii="Arial" w:hAnsi="Arial" w:cs="Arial"/>
        </w:rPr>
        <w:t xml:space="preserve"> vienlaikus vēlas norādīt uz to, ka pārkāpumu būtība gan KL, gan LESD ir viena, </w:t>
      </w:r>
      <w:r w:rsidR="003339E3" w:rsidRPr="003E5D06">
        <w:rPr>
          <w:rFonts w:ascii="Arial" w:hAnsi="Arial" w:cs="Arial"/>
          <w:u w:val="single"/>
        </w:rPr>
        <w:t>tomēr LESD pārkāpums konstatējams gadījumā, ja ir ietekmēta tirdzniecība starp dalībvalstīm.</w:t>
      </w:r>
      <w:r w:rsidR="003339E3" w:rsidRPr="00EC5E13">
        <w:rPr>
          <w:rFonts w:ascii="Arial" w:hAnsi="Arial" w:cs="Arial"/>
        </w:rPr>
        <w:t xml:space="preserve"> Tātad LESD pārkāpuma gadījumā tiek a</w:t>
      </w:r>
      <w:r w:rsidR="00A92F74" w:rsidRPr="00EC5E13">
        <w:rPr>
          <w:rFonts w:ascii="Arial" w:hAnsi="Arial" w:cs="Arial"/>
        </w:rPr>
        <w:t>p</w:t>
      </w:r>
      <w:r w:rsidR="003339E3" w:rsidRPr="00EC5E13">
        <w:rPr>
          <w:rFonts w:ascii="Arial" w:hAnsi="Arial" w:cs="Arial"/>
        </w:rPr>
        <w:t xml:space="preserve">tverta plašāka ģeogrāfiskā teritorija, kas var nozīmēt arī būtiskāku pārkāpuma ietekmi. </w:t>
      </w:r>
      <w:r w:rsidR="003E5D06">
        <w:rPr>
          <w:rFonts w:ascii="Arial" w:hAnsi="Arial" w:cs="Arial"/>
        </w:rPr>
        <w:t>LDDK</w:t>
      </w:r>
      <w:r w:rsidR="003339E3" w:rsidRPr="00EC5E13">
        <w:rPr>
          <w:rFonts w:ascii="Arial" w:hAnsi="Arial" w:cs="Arial"/>
        </w:rPr>
        <w:t xml:space="preserve"> ieskatā tas ir pietiekami pamatoti, lai LESD pārkāpuma gadījumā naudas soda maksimālais apmērs varētu būt lielāks nekā nacionālo tiesību normu pārkāpuma gadījumā.</w:t>
      </w:r>
      <w:r w:rsidR="00075258" w:rsidRPr="00EC5E13">
        <w:rPr>
          <w:rFonts w:ascii="Arial" w:hAnsi="Arial" w:cs="Arial"/>
        </w:rPr>
        <w:t xml:space="preserve"> </w:t>
      </w:r>
      <w:r w:rsidR="00094A4D" w:rsidRPr="00EC5E13">
        <w:rPr>
          <w:rFonts w:ascii="Arial" w:hAnsi="Arial" w:cs="Arial"/>
        </w:rPr>
        <w:t>Direktīva šādam dalījumam šķēršļus ne</w:t>
      </w:r>
      <w:r w:rsidR="0033103D" w:rsidRPr="00EC5E13">
        <w:rPr>
          <w:rFonts w:ascii="Arial" w:hAnsi="Arial" w:cs="Arial"/>
        </w:rPr>
        <w:t>noteic</w:t>
      </w:r>
      <w:r w:rsidR="00094A4D" w:rsidRPr="00EC5E13">
        <w:rPr>
          <w:rFonts w:ascii="Arial" w:hAnsi="Arial" w:cs="Arial"/>
        </w:rPr>
        <w:t>.</w:t>
      </w:r>
    </w:p>
    <w:p w14:paraId="3DE679AC" w14:textId="77777777" w:rsidR="009676A6" w:rsidRDefault="009676A6" w:rsidP="007453D9">
      <w:pPr>
        <w:spacing w:after="0"/>
        <w:jc w:val="both"/>
        <w:rPr>
          <w:rFonts w:ascii="Arial" w:hAnsi="Arial" w:cs="Arial"/>
        </w:rPr>
      </w:pPr>
    </w:p>
    <w:p w14:paraId="4DD69A6B" w14:textId="77777777" w:rsidR="00DB1E84" w:rsidRDefault="00DB1E84" w:rsidP="007453D9">
      <w:pPr>
        <w:spacing w:after="0"/>
        <w:jc w:val="both"/>
        <w:rPr>
          <w:rFonts w:ascii="Arial" w:hAnsi="Arial" w:cs="Arial"/>
        </w:rPr>
      </w:pPr>
      <w:r>
        <w:rPr>
          <w:rFonts w:ascii="Arial" w:hAnsi="Arial" w:cs="Arial"/>
        </w:rPr>
        <w:t>LDDK</w:t>
      </w:r>
      <w:r w:rsidRPr="00EC5E13">
        <w:rPr>
          <w:rFonts w:ascii="Arial" w:hAnsi="Arial" w:cs="Arial"/>
        </w:rPr>
        <w:t xml:space="preserve"> ieskatā nav saskatāms pamatojums naudas sodu apmēra palielināšanai par KL 11. un 13. panta pārkāpumiem.</w:t>
      </w:r>
    </w:p>
    <w:p w14:paraId="3CEEDA08" w14:textId="77777777" w:rsidR="009676A6" w:rsidRDefault="009676A6" w:rsidP="007453D9">
      <w:pPr>
        <w:spacing w:after="0"/>
        <w:jc w:val="both"/>
        <w:rPr>
          <w:rFonts w:ascii="Arial" w:hAnsi="Arial" w:cs="Arial"/>
          <w:b/>
        </w:rPr>
      </w:pPr>
    </w:p>
    <w:p w14:paraId="322F329C" w14:textId="77777777" w:rsidR="003E5D06" w:rsidRPr="00DB1E84" w:rsidRDefault="003E5D06" w:rsidP="007453D9">
      <w:pPr>
        <w:spacing w:after="0"/>
        <w:jc w:val="both"/>
        <w:rPr>
          <w:rFonts w:ascii="Arial" w:hAnsi="Arial" w:cs="Arial"/>
          <w:b/>
        </w:rPr>
      </w:pPr>
      <w:r w:rsidRPr="00DB1E84">
        <w:rPr>
          <w:rFonts w:ascii="Arial" w:hAnsi="Arial" w:cs="Arial"/>
          <w:b/>
        </w:rPr>
        <w:t>Priekšlikums:</w:t>
      </w:r>
    </w:p>
    <w:p w14:paraId="57B54C02" w14:textId="77777777" w:rsidR="00AB3D7E" w:rsidRPr="00DB1E84" w:rsidRDefault="00AB3D7E" w:rsidP="007453D9">
      <w:pPr>
        <w:spacing w:after="0"/>
        <w:jc w:val="both"/>
        <w:rPr>
          <w:rFonts w:ascii="Arial" w:hAnsi="Arial" w:cs="Arial"/>
        </w:rPr>
      </w:pPr>
      <w:r w:rsidRPr="00EC5E13">
        <w:rPr>
          <w:rFonts w:ascii="Arial" w:hAnsi="Arial" w:cs="Arial"/>
        </w:rPr>
        <w:t xml:space="preserve">Likumprojektā </w:t>
      </w:r>
      <w:r w:rsidRPr="00DB1E84">
        <w:rPr>
          <w:rFonts w:ascii="Arial" w:hAnsi="Arial" w:cs="Arial"/>
          <w:bCs/>
        </w:rPr>
        <w:t xml:space="preserve">atsevišķi izdalīt naudas sodu par </w:t>
      </w:r>
      <w:r w:rsidR="00402307" w:rsidRPr="00DB1E84">
        <w:rPr>
          <w:rFonts w:ascii="Arial" w:hAnsi="Arial" w:cs="Arial"/>
          <w:bCs/>
        </w:rPr>
        <w:t>KL</w:t>
      </w:r>
      <w:r w:rsidR="00736D32">
        <w:rPr>
          <w:rFonts w:ascii="Arial" w:hAnsi="Arial" w:cs="Arial"/>
          <w:bCs/>
        </w:rPr>
        <w:t xml:space="preserve"> 11. un 13.</w:t>
      </w:r>
      <w:r w:rsidRPr="00DB1E84">
        <w:rPr>
          <w:rFonts w:ascii="Arial" w:hAnsi="Arial" w:cs="Arial"/>
          <w:bCs/>
        </w:rPr>
        <w:t>panta p</w:t>
      </w:r>
      <w:r w:rsidR="007C71B8">
        <w:rPr>
          <w:rFonts w:ascii="Arial" w:hAnsi="Arial" w:cs="Arial"/>
          <w:bCs/>
        </w:rPr>
        <w:t>ārkāpumiem un LESD 101. un 102.</w:t>
      </w:r>
      <w:r w:rsidRPr="00DB1E84">
        <w:rPr>
          <w:rFonts w:ascii="Arial" w:hAnsi="Arial" w:cs="Arial"/>
          <w:bCs/>
        </w:rPr>
        <w:t>panta pārkāpumiem</w:t>
      </w:r>
      <w:r w:rsidR="00054EC3" w:rsidRPr="00DB1E84">
        <w:rPr>
          <w:rFonts w:ascii="Arial" w:hAnsi="Arial" w:cs="Arial"/>
          <w:bCs/>
        </w:rPr>
        <w:t>, saglabājo</w:t>
      </w:r>
      <w:r w:rsidR="000C58D0">
        <w:rPr>
          <w:rFonts w:ascii="Arial" w:hAnsi="Arial" w:cs="Arial"/>
          <w:bCs/>
        </w:rPr>
        <w:t>t naudas sodu par KL 11. un 13.</w:t>
      </w:r>
      <w:r w:rsidR="00054EC3" w:rsidRPr="00DB1E84">
        <w:rPr>
          <w:rFonts w:ascii="Arial" w:hAnsi="Arial" w:cs="Arial"/>
          <w:bCs/>
        </w:rPr>
        <w:t>panta pārkāpumiem esošajā apmērā, bet nau</w:t>
      </w:r>
      <w:r w:rsidR="000C58D0">
        <w:rPr>
          <w:rFonts w:ascii="Arial" w:hAnsi="Arial" w:cs="Arial"/>
          <w:bCs/>
        </w:rPr>
        <w:t>das sodus par LESD 101. un 102.</w:t>
      </w:r>
      <w:r w:rsidR="00054EC3" w:rsidRPr="00DB1E84">
        <w:rPr>
          <w:rFonts w:ascii="Arial" w:hAnsi="Arial" w:cs="Arial"/>
          <w:bCs/>
        </w:rPr>
        <w:t>panta pārkāpumiem nosakot KL VIII nodaļā “Eiropas Savienības konkurences tiesību piemērošana”</w:t>
      </w:r>
      <w:r w:rsidR="00094A4D" w:rsidRPr="00DB1E84">
        <w:rPr>
          <w:rFonts w:ascii="Arial" w:hAnsi="Arial" w:cs="Arial"/>
        </w:rPr>
        <w:t>.</w:t>
      </w:r>
    </w:p>
    <w:p w14:paraId="6131D18D" w14:textId="77777777" w:rsidR="00A21B8C" w:rsidRPr="00EC5E13" w:rsidRDefault="00A21B8C" w:rsidP="007453D9">
      <w:pPr>
        <w:spacing w:after="0"/>
        <w:jc w:val="both"/>
        <w:rPr>
          <w:rFonts w:ascii="Arial" w:hAnsi="Arial" w:cs="Arial"/>
        </w:rPr>
      </w:pPr>
    </w:p>
    <w:p w14:paraId="08BD17DC" w14:textId="646C9940" w:rsidR="009676A6" w:rsidRPr="00EC5E13" w:rsidRDefault="00AA74FF" w:rsidP="007453D9">
      <w:pPr>
        <w:spacing w:after="0"/>
        <w:jc w:val="both"/>
        <w:rPr>
          <w:rFonts w:ascii="Arial" w:hAnsi="Arial" w:cs="Arial"/>
          <w:i/>
          <w:iCs/>
          <w:u w:val="single"/>
        </w:rPr>
      </w:pPr>
      <w:r w:rsidRPr="00EC5E13">
        <w:rPr>
          <w:rFonts w:ascii="Arial" w:hAnsi="Arial" w:cs="Arial"/>
          <w:i/>
          <w:iCs/>
          <w:u w:val="single"/>
        </w:rPr>
        <w:t>Naudas sod</w:t>
      </w:r>
      <w:r w:rsidR="00FA07BE" w:rsidRPr="00EC5E13">
        <w:rPr>
          <w:rFonts w:ascii="Arial" w:hAnsi="Arial" w:cs="Arial"/>
          <w:i/>
          <w:iCs/>
          <w:u w:val="single"/>
        </w:rPr>
        <w:t xml:space="preserve">s </w:t>
      </w:r>
      <w:r w:rsidRPr="00EC5E13">
        <w:rPr>
          <w:rFonts w:ascii="Arial" w:hAnsi="Arial" w:cs="Arial"/>
          <w:i/>
          <w:iCs/>
          <w:u w:val="single"/>
        </w:rPr>
        <w:t>administratīv</w:t>
      </w:r>
      <w:r w:rsidR="00FD73C0" w:rsidRPr="00EC5E13">
        <w:rPr>
          <w:rFonts w:ascii="Arial" w:hAnsi="Arial" w:cs="Arial"/>
          <w:i/>
          <w:iCs/>
          <w:u w:val="single"/>
        </w:rPr>
        <w:t>ajā</w:t>
      </w:r>
      <w:r w:rsidRPr="00EC5E13">
        <w:rPr>
          <w:rFonts w:ascii="Arial" w:hAnsi="Arial" w:cs="Arial"/>
          <w:i/>
          <w:iCs/>
          <w:u w:val="single"/>
        </w:rPr>
        <w:t xml:space="preserve"> līgum</w:t>
      </w:r>
      <w:r w:rsidR="00FD73C0" w:rsidRPr="00EC5E13">
        <w:rPr>
          <w:rFonts w:ascii="Arial" w:hAnsi="Arial" w:cs="Arial"/>
          <w:i/>
          <w:iCs/>
          <w:u w:val="single"/>
        </w:rPr>
        <w:t>ā</w:t>
      </w:r>
      <w:r w:rsidRPr="00EC5E13">
        <w:rPr>
          <w:rFonts w:ascii="Arial" w:hAnsi="Arial" w:cs="Arial"/>
          <w:i/>
          <w:iCs/>
          <w:u w:val="single"/>
        </w:rPr>
        <w:t xml:space="preserve"> </w:t>
      </w:r>
      <w:r w:rsidR="000C5419" w:rsidRPr="00EC5E13">
        <w:rPr>
          <w:rFonts w:ascii="Arial" w:hAnsi="Arial" w:cs="Arial"/>
          <w:i/>
          <w:iCs/>
          <w:u w:val="single"/>
        </w:rPr>
        <w:t>uzņemto</w:t>
      </w:r>
      <w:r w:rsidRPr="00EC5E13">
        <w:rPr>
          <w:rFonts w:ascii="Arial" w:hAnsi="Arial" w:cs="Arial"/>
          <w:i/>
          <w:iCs/>
          <w:u w:val="single"/>
        </w:rPr>
        <w:t xml:space="preserve"> tiesisko pienākumu nepildīšanas gadījumā</w:t>
      </w:r>
    </w:p>
    <w:p w14:paraId="5948F8FC" w14:textId="77777777" w:rsidR="00C038FE" w:rsidRPr="009676A6" w:rsidRDefault="00C038FE" w:rsidP="009676A6">
      <w:pPr>
        <w:pStyle w:val="ListParagraph"/>
        <w:numPr>
          <w:ilvl w:val="0"/>
          <w:numId w:val="4"/>
        </w:numPr>
        <w:spacing w:after="0"/>
        <w:jc w:val="both"/>
        <w:rPr>
          <w:rFonts w:ascii="Arial" w:hAnsi="Arial" w:cs="Arial"/>
        </w:rPr>
      </w:pPr>
      <w:r w:rsidRPr="009676A6">
        <w:rPr>
          <w:rFonts w:ascii="Arial" w:hAnsi="Arial" w:cs="Arial"/>
        </w:rPr>
        <w:lastRenderedPageBreak/>
        <w:t>LDDK iebilst pret Likumprojekta 17.pantu.</w:t>
      </w:r>
    </w:p>
    <w:p w14:paraId="5F84BFE0" w14:textId="77777777" w:rsidR="00C038FE" w:rsidRPr="00C038FE" w:rsidRDefault="00C038FE" w:rsidP="007453D9">
      <w:pPr>
        <w:spacing w:after="0"/>
        <w:jc w:val="both"/>
        <w:rPr>
          <w:rFonts w:ascii="Arial" w:hAnsi="Arial" w:cs="Arial"/>
          <w:b/>
        </w:rPr>
      </w:pPr>
      <w:r w:rsidRPr="00C038FE">
        <w:rPr>
          <w:rFonts w:ascii="Arial" w:hAnsi="Arial" w:cs="Arial"/>
          <w:b/>
        </w:rPr>
        <w:t>Pamatojums:</w:t>
      </w:r>
    </w:p>
    <w:p w14:paraId="02C1D689" w14:textId="77777777" w:rsidR="00FD73C0" w:rsidRPr="00EC5E13" w:rsidRDefault="00C038FE" w:rsidP="007453D9">
      <w:pPr>
        <w:spacing w:after="0"/>
        <w:jc w:val="both"/>
        <w:rPr>
          <w:rFonts w:ascii="Arial" w:hAnsi="Arial" w:cs="Arial"/>
        </w:rPr>
      </w:pPr>
      <w:r>
        <w:rPr>
          <w:rFonts w:ascii="Arial" w:hAnsi="Arial" w:cs="Arial"/>
        </w:rPr>
        <w:t>LDDK</w:t>
      </w:r>
      <w:r w:rsidR="00AA74FF" w:rsidRPr="00EC5E13">
        <w:rPr>
          <w:rFonts w:ascii="Arial" w:hAnsi="Arial" w:cs="Arial"/>
        </w:rPr>
        <w:t xml:space="preserve"> </w:t>
      </w:r>
      <w:r w:rsidR="0008247E" w:rsidRPr="00EC5E13">
        <w:rPr>
          <w:rFonts w:ascii="Arial" w:hAnsi="Arial" w:cs="Arial"/>
        </w:rPr>
        <w:t>ieskatā nav pamatots</w:t>
      </w:r>
      <w:r>
        <w:rPr>
          <w:rFonts w:ascii="Arial" w:hAnsi="Arial" w:cs="Arial"/>
        </w:rPr>
        <w:t xml:space="preserve"> Likumprojekta 17.</w:t>
      </w:r>
      <w:r w:rsidR="00AA74FF" w:rsidRPr="00EC5E13">
        <w:rPr>
          <w:rFonts w:ascii="Arial" w:hAnsi="Arial" w:cs="Arial"/>
        </w:rPr>
        <w:t xml:space="preserve">pants, kurā paredzēts KL papildināt ar normu, kas paredz </w:t>
      </w:r>
      <w:r w:rsidR="00AA74FF" w:rsidRPr="00EC5E13">
        <w:rPr>
          <w:rFonts w:ascii="Arial" w:hAnsi="Arial" w:cs="Arial"/>
          <w:u w:val="single"/>
        </w:rPr>
        <w:t>palielināt</w:t>
      </w:r>
      <w:r w:rsidR="00AA74FF" w:rsidRPr="00EC5E13">
        <w:rPr>
          <w:rFonts w:ascii="Arial" w:hAnsi="Arial" w:cs="Arial"/>
        </w:rPr>
        <w:t xml:space="preserve"> naudas sodu līdz 5 % no tirgus dalībnieka neto apgrozījuma pasaulē, ja tirgus dalībnieks nepilda tiesiskos pienākumus, kurus uzņēmies ar administratīvo līgumu.</w:t>
      </w:r>
      <w:r w:rsidR="00FD73C0" w:rsidRPr="00EC5E13">
        <w:rPr>
          <w:rFonts w:ascii="Arial" w:hAnsi="Arial" w:cs="Arial"/>
        </w:rPr>
        <w:t xml:space="preserve"> Administratīvai</w:t>
      </w:r>
      <w:r>
        <w:rPr>
          <w:rFonts w:ascii="Arial" w:hAnsi="Arial" w:cs="Arial"/>
        </w:rPr>
        <w:t>s</w:t>
      </w:r>
      <w:r w:rsidR="00FD73C0" w:rsidRPr="00EC5E13">
        <w:rPr>
          <w:rFonts w:ascii="Arial" w:hAnsi="Arial" w:cs="Arial"/>
        </w:rPr>
        <w:t xml:space="preserve"> līgums ir instruments, kas ļauj gan KP, gan uzņēmējam strīda gadījumā to izbeigt ātrāk, samazinot abu pušu strīda risināšanai izlietojamos resursus, tāpēc šim rīkam uzņēmējam jābūt pievilcīgam un saprotamam.</w:t>
      </w:r>
    </w:p>
    <w:p w14:paraId="614FF74C" w14:textId="77777777" w:rsidR="0029194B" w:rsidRDefault="0029194B" w:rsidP="007453D9">
      <w:pPr>
        <w:spacing w:after="0"/>
        <w:jc w:val="both"/>
        <w:rPr>
          <w:rFonts w:ascii="Arial" w:hAnsi="Arial" w:cs="Arial"/>
        </w:rPr>
      </w:pPr>
    </w:p>
    <w:p w14:paraId="53CEFAEC" w14:textId="77777777" w:rsidR="000C5419" w:rsidRPr="00EC5E13" w:rsidRDefault="00C038FE" w:rsidP="007453D9">
      <w:pPr>
        <w:spacing w:after="0"/>
        <w:jc w:val="both"/>
        <w:rPr>
          <w:rFonts w:ascii="Arial" w:hAnsi="Arial" w:cs="Arial"/>
          <w:shd w:val="clear" w:color="auto" w:fill="FFFFFF"/>
        </w:rPr>
      </w:pPr>
      <w:r>
        <w:rPr>
          <w:rFonts w:ascii="Arial" w:hAnsi="Arial" w:cs="Arial"/>
        </w:rPr>
        <w:t>LDDK</w:t>
      </w:r>
      <w:r w:rsidR="000C5419" w:rsidRPr="00EC5E13">
        <w:rPr>
          <w:rFonts w:ascii="Arial" w:hAnsi="Arial" w:cs="Arial"/>
        </w:rPr>
        <w:t xml:space="preserve"> </w:t>
      </w:r>
      <w:r w:rsidR="00FD73C0" w:rsidRPr="00EC5E13">
        <w:rPr>
          <w:rFonts w:ascii="Arial" w:hAnsi="Arial" w:cs="Arial"/>
        </w:rPr>
        <w:t xml:space="preserve">kopumā </w:t>
      </w:r>
      <w:r w:rsidR="000C5419" w:rsidRPr="00EC5E13">
        <w:rPr>
          <w:rFonts w:ascii="Arial" w:hAnsi="Arial" w:cs="Arial"/>
        </w:rPr>
        <w:t xml:space="preserve">neiebilst, ka administratīvajā līgumā noteiktā tiesiskā pienākuma neizpildes gadījumā </w:t>
      </w:r>
      <w:r w:rsidR="0098272F" w:rsidRPr="00EC5E13">
        <w:rPr>
          <w:rFonts w:ascii="Arial" w:hAnsi="Arial" w:cs="Arial"/>
        </w:rPr>
        <w:t xml:space="preserve">KP </w:t>
      </w:r>
      <w:r w:rsidR="000C5419" w:rsidRPr="00EC5E13">
        <w:rPr>
          <w:rFonts w:ascii="Arial" w:hAnsi="Arial" w:cs="Arial"/>
        </w:rPr>
        <w:t xml:space="preserve">tiek </w:t>
      </w:r>
      <w:r w:rsidR="0098272F" w:rsidRPr="00EC5E13">
        <w:rPr>
          <w:rFonts w:ascii="Arial" w:hAnsi="Arial" w:cs="Arial"/>
        </w:rPr>
        <w:t xml:space="preserve">paredzētas tiesības piemērot </w:t>
      </w:r>
      <w:r w:rsidR="000C5419" w:rsidRPr="00EC5E13">
        <w:rPr>
          <w:rFonts w:ascii="Arial" w:hAnsi="Arial" w:cs="Arial"/>
        </w:rPr>
        <w:t>naudas sod</w:t>
      </w:r>
      <w:r w:rsidR="0098272F" w:rsidRPr="00EC5E13">
        <w:rPr>
          <w:rFonts w:ascii="Arial" w:hAnsi="Arial" w:cs="Arial"/>
        </w:rPr>
        <w:t>u</w:t>
      </w:r>
      <w:r w:rsidR="000C5419" w:rsidRPr="00EC5E13">
        <w:rPr>
          <w:rFonts w:ascii="Arial" w:hAnsi="Arial" w:cs="Arial"/>
        </w:rPr>
        <w:t>. Tāds ir nepieciešams</w:t>
      </w:r>
      <w:r w:rsidR="004925DB" w:rsidRPr="00EC5E13">
        <w:rPr>
          <w:rFonts w:ascii="Arial" w:hAnsi="Arial" w:cs="Arial"/>
        </w:rPr>
        <w:t>,</w:t>
      </w:r>
      <w:r w:rsidR="000C5419" w:rsidRPr="00EC5E13">
        <w:rPr>
          <w:rFonts w:ascii="Arial" w:hAnsi="Arial" w:cs="Arial"/>
        </w:rPr>
        <w:t xml:space="preserve"> </w:t>
      </w:r>
      <w:r w:rsidR="004925DB" w:rsidRPr="00EC5E13">
        <w:rPr>
          <w:rFonts w:ascii="Arial" w:hAnsi="Arial" w:cs="Arial"/>
        </w:rPr>
        <w:t>t</w:t>
      </w:r>
      <w:r>
        <w:rPr>
          <w:rFonts w:ascii="Arial" w:hAnsi="Arial" w:cs="Arial"/>
        </w:rPr>
        <w:t>omēr Likumprojekta 17.</w:t>
      </w:r>
      <w:r w:rsidR="000C5419" w:rsidRPr="00EC5E13">
        <w:rPr>
          <w:rFonts w:ascii="Arial" w:hAnsi="Arial" w:cs="Arial"/>
        </w:rPr>
        <w:t xml:space="preserve">pantā ietvertā </w:t>
      </w:r>
      <w:r w:rsidR="00FD73C0" w:rsidRPr="00EC5E13">
        <w:rPr>
          <w:rFonts w:ascii="Arial" w:hAnsi="Arial" w:cs="Arial"/>
        </w:rPr>
        <w:t xml:space="preserve">KL </w:t>
      </w:r>
      <w:r w:rsidR="000C5419" w:rsidRPr="00EC5E13">
        <w:rPr>
          <w:rFonts w:ascii="Arial" w:hAnsi="Arial" w:cs="Arial"/>
          <w:shd w:val="clear" w:color="auto" w:fill="FFFFFF"/>
        </w:rPr>
        <w:t>27.</w:t>
      </w:r>
      <w:r w:rsidR="000C5419" w:rsidRPr="00EC5E13">
        <w:rPr>
          <w:rFonts w:ascii="Arial" w:hAnsi="Arial" w:cs="Arial"/>
          <w:shd w:val="clear" w:color="auto" w:fill="FFFFFF"/>
          <w:vertAlign w:val="superscript"/>
        </w:rPr>
        <w:t>3</w:t>
      </w:r>
      <w:r w:rsidR="000C5419" w:rsidRPr="00EC5E13">
        <w:rPr>
          <w:rFonts w:ascii="Arial" w:hAnsi="Arial" w:cs="Arial"/>
          <w:shd w:val="clear" w:color="auto" w:fill="FFFFFF"/>
        </w:rPr>
        <w:t xml:space="preserve"> panta ceturtās daļas redakcija rada daudz neskaidrību par administratīvā līguma slēgšanu ar KP un iespējamu tiesiskā pienākuma piespiedu izpildi.</w:t>
      </w:r>
    </w:p>
    <w:p w14:paraId="467D182F" w14:textId="77777777" w:rsidR="0029194B" w:rsidRDefault="0029194B" w:rsidP="007453D9">
      <w:pPr>
        <w:spacing w:after="0"/>
        <w:jc w:val="both"/>
        <w:rPr>
          <w:rFonts w:ascii="Arial" w:hAnsi="Arial" w:cs="Arial"/>
        </w:rPr>
      </w:pPr>
    </w:p>
    <w:p w14:paraId="4815A4DB" w14:textId="77777777" w:rsidR="004F2330" w:rsidRPr="00EC5E13" w:rsidRDefault="00FD73C0" w:rsidP="007453D9">
      <w:pPr>
        <w:spacing w:after="0"/>
        <w:jc w:val="both"/>
        <w:rPr>
          <w:rFonts w:ascii="Arial" w:hAnsi="Arial" w:cs="Arial"/>
        </w:rPr>
      </w:pPr>
      <w:r w:rsidRPr="00EC5E13">
        <w:rPr>
          <w:rFonts w:ascii="Arial" w:hAnsi="Arial" w:cs="Arial"/>
        </w:rPr>
        <w:t xml:space="preserve">No </w:t>
      </w:r>
      <w:r w:rsidR="00370AF9" w:rsidRPr="00EC5E13">
        <w:rPr>
          <w:rFonts w:ascii="Arial" w:hAnsi="Arial" w:cs="Arial"/>
        </w:rPr>
        <w:t>anotācij</w:t>
      </w:r>
      <w:r w:rsidRPr="00EC5E13">
        <w:rPr>
          <w:rFonts w:ascii="Arial" w:hAnsi="Arial" w:cs="Arial"/>
        </w:rPr>
        <w:t>as</w:t>
      </w:r>
      <w:r w:rsidR="00370AF9" w:rsidRPr="00EC5E13">
        <w:rPr>
          <w:rFonts w:ascii="Arial" w:hAnsi="Arial" w:cs="Arial"/>
        </w:rPr>
        <w:t xml:space="preserve"> nav skaidrs, kā notiks naudas soda palielināšana un kāds tieši naudas sods tiks palielināts</w:t>
      </w:r>
      <w:r w:rsidR="004925DB" w:rsidRPr="00EC5E13">
        <w:rPr>
          <w:rFonts w:ascii="Arial" w:hAnsi="Arial" w:cs="Arial"/>
        </w:rPr>
        <w:t>.</w:t>
      </w:r>
      <w:r w:rsidR="00AA74FF" w:rsidRPr="00EC5E13">
        <w:rPr>
          <w:rFonts w:ascii="Arial" w:hAnsi="Arial" w:cs="Arial"/>
        </w:rPr>
        <w:t xml:space="preserve"> Proti, ne </w:t>
      </w:r>
      <w:r w:rsidR="004925DB" w:rsidRPr="00EC5E13">
        <w:rPr>
          <w:rFonts w:ascii="Arial" w:hAnsi="Arial" w:cs="Arial"/>
        </w:rPr>
        <w:t xml:space="preserve">KL </w:t>
      </w:r>
      <w:r w:rsidR="004925DB" w:rsidRPr="00EC5E13">
        <w:rPr>
          <w:rFonts w:ascii="Arial" w:hAnsi="Arial" w:cs="Arial"/>
          <w:shd w:val="clear" w:color="auto" w:fill="FFFFFF"/>
        </w:rPr>
        <w:t>27.</w:t>
      </w:r>
      <w:r w:rsidR="004925DB" w:rsidRPr="00EC5E13">
        <w:rPr>
          <w:rFonts w:ascii="Arial" w:hAnsi="Arial" w:cs="Arial"/>
          <w:shd w:val="clear" w:color="auto" w:fill="FFFFFF"/>
          <w:vertAlign w:val="superscript"/>
        </w:rPr>
        <w:t>3</w:t>
      </w:r>
      <w:r w:rsidR="004925DB" w:rsidRPr="00EC5E13">
        <w:rPr>
          <w:rFonts w:ascii="Arial" w:hAnsi="Arial" w:cs="Arial"/>
          <w:shd w:val="clear" w:color="auto" w:fill="FFFFFF"/>
        </w:rPr>
        <w:t xml:space="preserve"> pantā </w:t>
      </w:r>
      <w:r w:rsidR="00AA74FF" w:rsidRPr="00EC5E13">
        <w:rPr>
          <w:rFonts w:ascii="Arial" w:hAnsi="Arial" w:cs="Arial"/>
        </w:rPr>
        <w:t xml:space="preserve">esošajā redakcijā, ne Likumprojektā paredzētajā redakcijā nav noteikts, ka, noslēdzot administratīvo līgumu, </w:t>
      </w:r>
      <w:r w:rsidR="00DD1A49" w:rsidRPr="00EC5E13">
        <w:rPr>
          <w:rFonts w:ascii="Arial" w:hAnsi="Arial" w:cs="Arial"/>
        </w:rPr>
        <w:t>obligāti nosakāms naudas sods</w:t>
      </w:r>
      <w:r w:rsidR="00AA74FF" w:rsidRPr="00EC5E13">
        <w:rPr>
          <w:rFonts w:ascii="Arial" w:hAnsi="Arial" w:cs="Arial"/>
        </w:rPr>
        <w:t>.</w:t>
      </w:r>
      <w:r w:rsidR="00DD1A49" w:rsidRPr="00EC5E13">
        <w:rPr>
          <w:rFonts w:ascii="Arial" w:hAnsi="Arial" w:cs="Arial"/>
        </w:rPr>
        <w:t xml:space="preserve"> Var būt arī tādi gadījumi, </w:t>
      </w:r>
      <w:r w:rsidR="000C5419" w:rsidRPr="00EC5E13">
        <w:rPr>
          <w:rFonts w:ascii="Arial" w:hAnsi="Arial" w:cs="Arial"/>
        </w:rPr>
        <w:t>kur administratīvajā līgumā paredzēts vienīgi tiesiskais pienākums bez naudas soda</w:t>
      </w:r>
      <w:r w:rsidR="00DD1A49" w:rsidRPr="00EC5E13">
        <w:rPr>
          <w:rFonts w:ascii="Arial" w:hAnsi="Arial" w:cs="Arial"/>
        </w:rPr>
        <w:t>, kā tas KP praksē</w:t>
      </w:r>
      <w:r w:rsidR="000C5419" w:rsidRPr="00EC5E13">
        <w:rPr>
          <w:rFonts w:ascii="Arial" w:hAnsi="Arial" w:cs="Arial"/>
        </w:rPr>
        <w:t xml:space="preserve"> ir</w:t>
      </w:r>
      <w:r w:rsidR="00DD1A49" w:rsidRPr="00EC5E13">
        <w:rPr>
          <w:rFonts w:ascii="Arial" w:hAnsi="Arial" w:cs="Arial"/>
        </w:rPr>
        <w:t xml:space="preserve"> noticis.</w:t>
      </w:r>
      <w:r w:rsidR="00DD1A49" w:rsidRPr="00EC5E13">
        <w:rPr>
          <w:rStyle w:val="FootnoteReference"/>
          <w:rFonts w:ascii="Arial" w:hAnsi="Arial" w:cs="Arial"/>
        </w:rPr>
        <w:footnoteReference w:id="1"/>
      </w:r>
      <w:r w:rsidR="004F2330" w:rsidRPr="00EC5E13">
        <w:rPr>
          <w:rFonts w:ascii="Arial" w:hAnsi="Arial" w:cs="Arial"/>
        </w:rPr>
        <w:t xml:space="preserve"> </w:t>
      </w:r>
      <w:r w:rsidR="000C5419" w:rsidRPr="00EC5E13">
        <w:rPr>
          <w:rFonts w:ascii="Arial" w:hAnsi="Arial" w:cs="Arial"/>
        </w:rPr>
        <w:t>Šādā situācijā, ja noteiktais tiesiskais pienākums netiktu pildīts, a</w:t>
      </w:r>
      <w:r w:rsidR="00C038FE">
        <w:rPr>
          <w:rFonts w:ascii="Arial" w:hAnsi="Arial" w:cs="Arial"/>
        </w:rPr>
        <w:t>tbilstoši Likumprojekta 17.</w:t>
      </w:r>
      <w:r w:rsidR="004F2330" w:rsidRPr="00EC5E13">
        <w:rPr>
          <w:rFonts w:ascii="Arial" w:hAnsi="Arial" w:cs="Arial"/>
        </w:rPr>
        <w:t>pantam</w:t>
      </w:r>
      <w:r w:rsidR="00DB033D" w:rsidRPr="00EC5E13">
        <w:rPr>
          <w:rFonts w:ascii="Arial" w:hAnsi="Arial" w:cs="Arial"/>
        </w:rPr>
        <w:t xml:space="preserve"> KP nebūtu tiesīga noteikt</w:t>
      </w:r>
      <w:r w:rsidR="00AC1CD4" w:rsidRPr="00EC5E13">
        <w:rPr>
          <w:rFonts w:ascii="Arial" w:hAnsi="Arial" w:cs="Arial"/>
        </w:rPr>
        <w:t xml:space="preserve"> (palielināt)</w:t>
      </w:r>
      <w:r w:rsidR="00DB033D" w:rsidRPr="00EC5E13">
        <w:rPr>
          <w:rFonts w:ascii="Arial" w:hAnsi="Arial" w:cs="Arial"/>
        </w:rPr>
        <w:t xml:space="preserve"> naudas sodu par tiesiskā pienākumu nepildīšanu, jo nav naudas soda, kuru varētu palielināt. </w:t>
      </w:r>
    </w:p>
    <w:p w14:paraId="016240FA" w14:textId="77777777" w:rsidR="00C864E2" w:rsidRDefault="00C864E2" w:rsidP="007453D9">
      <w:pPr>
        <w:spacing w:after="0"/>
        <w:jc w:val="both"/>
        <w:rPr>
          <w:rFonts w:ascii="Arial" w:hAnsi="Arial" w:cs="Arial"/>
        </w:rPr>
      </w:pPr>
    </w:p>
    <w:p w14:paraId="31635B03" w14:textId="77777777" w:rsidR="00FF58DC" w:rsidRPr="00EC5E13" w:rsidRDefault="00AA74FF" w:rsidP="007453D9">
      <w:pPr>
        <w:spacing w:after="0"/>
        <w:jc w:val="both"/>
        <w:rPr>
          <w:rFonts w:ascii="Arial" w:hAnsi="Arial" w:cs="Arial"/>
        </w:rPr>
      </w:pPr>
      <w:r w:rsidRPr="00EC5E13">
        <w:rPr>
          <w:rFonts w:ascii="Arial" w:hAnsi="Arial" w:cs="Arial"/>
        </w:rPr>
        <w:t>Turklā</w:t>
      </w:r>
      <w:r w:rsidR="00C038FE">
        <w:rPr>
          <w:rFonts w:ascii="Arial" w:hAnsi="Arial" w:cs="Arial"/>
        </w:rPr>
        <w:t>t, ņemot vērā Likumprojekta 17.</w:t>
      </w:r>
      <w:r w:rsidRPr="00EC5E13">
        <w:rPr>
          <w:rFonts w:ascii="Arial" w:hAnsi="Arial" w:cs="Arial"/>
        </w:rPr>
        <w:t xml:space="preserve">panta redakciju, </w:t>
      </w:r>
      <w:r w:rsidR="00AC1CD4" w:rsidRPr="00EC5E13">
        <w:rPr>
          <w:rFonts w:ascii="Arial" w:hAnsi="Arial" w:cs="Arial"/>
        </w:rPr>
        <w:t>rodas neskaidrības par to, vai ir kādi ierobežojumi attiecībā uz naudas soda apmēru, par kuru puses administratīvajā līgumā var vienoties – vai tas drīkst pārsniegt 5 %</w:t>
      </w:r>
      <w:r w:rsidR="004925DB" w:rsidRPr="00EC5E13">
        <w:rPr>
          <w:rFonts w:ascii="Arial" w:hAnsi="Arial" w:cs="Arial"/>
        </w:rPr>
        <w:t>,</w:t>
      </w:r>
      <w:r w:rsidR="00AC1CD4" w:rsidRPr="00EC5E13">
        <w:rPr>
          <w:rFonts w:ascii="Arial" w:hAnsi="Arial" w:cs="Arial"/>
        </w:rPr>
        <w:t xml:space="preserve"> un kāda var būt KP rīcība, ja tas pārsniedz 5 %.</w:t>
      </w:r>
      <w:r w:rsidR="004925DB" w:rsidRPr="00EC5E13">
        <w:rPr>
          <w:rFonts w:ascii="Arial" w:hAnsi="Arial" w:cs="Arial"/>
        </w:rPr>
        <w:t xml:space="preserve"> </w:t>
      </w:r>
      <w:r w:rsidR="00FF58DC" w:rsidRPr="00EC5E13">
        <w:rPr>
          <w:rFonts w:ascii="Arial" w:hAnsi="Arial" w:cs="Arial"/>
        </w:rPr>
        <w:t xml:space="preserve">Nav arī saprotams, kāpēc attiecībā uz tiesiskā pienākuma piespiedu izpildi administratīvā līguma gadījumā ir nepieciešama atšķirīga kārtība, kāda ir paredzēta tiesiskā pienākuma piespiedu izpildei, ja tiesiskais pienākums uzlikts ar KP lēmumu. </w:t>
      </w:r>
    </w:p>
    <w:p w14:paraId="4BA751AA" w14:textId="77777777" w:rsidR="00C864E2" w:rsidRDefault="00C864E2" w:rsidP="007453D9">
      <w:pPr>
        <w:spacing w:after="0"/>
        <w:jc w:val="both"/>
        <w:rPr>
          <w:rFonts w:ascii="Arial" w:hAnsi="Arial" w:cs="Arial"/>
        </w:rPr>
      </w:pPr>
    </w:p>
    <w:p w14:paraId="6CF4C859" w14:textId="77777777" w:rsidR="00C038FE" w:rsidRDefault="00FF58DC" w:rsidP="007453D9">
      <w:pPr>
        <w:spacing w:after="0"/>
        <w:jc w:val="both"/>
        <w:rPr>
          <w:rFonts w:ascii="Arial" w:hAnsi="Arial" w:cs="Arial"/>
        </w:rPr>
      </w:pPr>
      <w:r w:rsidRPr="00EC5E13">
        <w:rPr>
          <w:rFonts w:ascii="Arial" w:hAnsi="Arial" w:cs="Arial"/>
        </w:rPr>
        <w:t>Ievērojot minēt</w:t>
      </w:r>
      <w:r w:rsidR="00BB6F90" w:rsidRPr="00EC5E13">
        <w:rPr>
          <w:rFonts w:ascii="Arial" w:hAnsi="Arial" w:cs="Arial"/>
        </w:rPr>
        <w:t>o</w:t>
      </w:r>
      <w:r w:rsidRPr="00EC5E13">
        <w:rPr>
          <w:rFonts w:ascii="Arial" w:hAnsi="Arial" w:cs="Arial"/>
        </w:rPr>
        <w:t xml:space="preserve">, </w:t>
      </w:r>
      <w:r w:rsidR="00C038FE">
        <w:rPr>
          <w:rFonts w:ascii="Arial" w:hAnsi="Arial" w:cs="Arial"/>
        </w:rPr>
        <w:t>LDDK secina, ka Likumprojekta 17.</w:t>
      </w:r>
      <w:r w:rsidRPr="00EC5E13">
        <w:rPr>
          <w:rFonts w:ascii="Arial" w:hAnsi="Arial" w:cs="Arial"/>
        </w:rPr>
        <w:t xml:space="preserve">pants paredz </w:t>
      </w:r>
      <w:r w:rsidR="0008247E" w:rsidRPr="00EC5E13">
        <w:rPr>
          <w:rFonts w:ascii="Arial" w:hAnsi="Arial" w:cs="Arial"/>
        </w:rPr>
        <w:t xml:space="preserve">praksē grūti piemērojamu </w:t>
      </w:r>
      <w:r w:rsidR="004925DB" w:rsidRPr="00EC5E13">
        <w:rPr>
          <w:rFonts w:ascii="Arial" w:hAnsi="Arial" w:cs="Arial"/>
        </w:rPr>
        <w:t xml:space="preserve">naudas sodu par </w:t>
      </w:r>
      <w:r w:rsidRPr="00EC5E13">
        <w:rPr>
          <w:rFonts w:ascii="Arial" w:hAnsi="Arial" w:cs="Arial"/>
        </w:rPr>
        <w:t xml:space="preserve">tiesiskā pienākuma </w:t>
      </w:r>
      <w:r w:rsidR="004925DB" w:rsidRPr="00EC5E13">
        <w:rPr>
          <w:rFonts w:ascii="Arial" w:hAnsi="Arial" w:cs="Arial"/>
        </w:rPr>
        <w:t>nepildīšanu</w:t>
      </w:r>
      <w:r w:rsidRPr="00EC5E13">
        <w:rPr>
          <w:rFonts w:ascii="Arial" w:hAnsi="Arial" w:cs="Arial"/>
        </w:rPr>
        <w:t>.</w:t>
      </w:r>
    </w:p>
    <w:p w14:paraId="05B701E9" w14:textId="77777777" w:rsidR="00C864E2" w:rsidRDefault="00C864E2" w:rsidP="007453D9">
      <w:pPr>
        <w:spacing w:after="0"/>
        <w:jc w:val="both"/>
        <w:rPr>
          <w:rFonts w:ascii="Arial" w:hAnsi="Arial" w:cs="Arial"/>
          <w:b/>
        </w:rPr>
      </w:pPr>
    </w:p>
    <w:p w14:paraId="58D0F99F" w14:textId="77777777" w:rsidR="00C038FE" w:rsidRPr="00C038FE" w:rsidRDefault="00C038FE" w:rsidP="007453D9">
      <w:pPr>
        <w:spacing w:after="0"/>
        <w:jc w:val="both"/>
        <w:rPr>
          <w:rFonts w:ascii="Arial" w:hAnsi="Arial" w:cs="Arial"/>
          <w:b/>
        </w:rPr>
      </w:pPr>
      <w:r w:rsidRPr="00C038FE">
        <w:rPr>
          <w:rFonts w:ascii="Arial" w:hAnsi="Arial" w:cs="Arial"/>
          <w:b/>
        </w:rPr>
        <w:t>Priekšlikums:</w:t>
      </w:r>
    </w:p>
    <w:p w14:paraId="64052885" w14:textId="77777777" w:rsidR="00054EC3" w:rsidRPr="00C038FE" w:rsidRDefault="00C038FE" w:rsidP="007453D9">
      <w:pPr>
        <w:spacing w:after="0"/>
        <w:jc w:val="both"/>
        <w:rPr>
          <w:rFonts w:ascii="Arial" w:hAnsi="Arial" w:cs="Arial"/>
          <w:bCs/>
          <w:shd w:val="clear" w:color="auto" w:fill="FFFFFF"/>
        </w:rPr>
      </w:pPr>
      <w:r w:rsidRPr="00C038FE">
        <w:rPr>
          <w:rFonts w:ascii="Arial" w:hAnsi="Arial" w:cs="Arial"/>
        </w:rPr>
        <w:t>I</w:t>
      </w:r>
      <w:r w:rsidR="00FF58DC" w:rsidRPr="00C038FE">
        <w:rPr>
          <w:rFonts w:ascii="Arial" w:hAnsi="Arial" w:cs="Arial"/>
          <w:bCs/>
          <w:shd w:val="clear" w:color="auto" w:fill="FFFFFF"/>
        </w:rPr>
        <w:t>zteikt Likumprojekta 17.</w:t>
      </w:r>
      <w:r w:rsidR="008B2EB2" w:rsidRPr="00C038FE">
        <w:rPr>
          <w:rFonts w:ascii="Arial" w:hAnsi="Arial" w:cs="Arial"/>
          <w:bCs/>
          <w:shd w:val="clear" w:color="auto" w:fill="FFFFFF"/>
        </w:rPr>
        <w:t> </w:t>
      </w:r>
      <w:r w:rsidR="00FF58DC" w:rsidRPr="00C038FE">
        <w:rPr>
          <w:rFonts w:ascii="Arial" w:hAnsi="Arial" w:cs="Arial"/>
          <w:bCs/>
          <w:shd w:val="clear" w:color="auto" w:fill="FFFFFF"/>
        </w:rPr>
        <w:t xml:space="preserve">pantu šādā redakcijā: </w:t>
      </w:r>
    </w:p>
    <w:p w14:paraId="34F05567" w14:textId="77777777" w:rsidR="001E37A3" w:rsidRPr="00C038FE" w:rsidRDefault="00FF58DC" w:rsidP="007453D9">
      <w:pPr>
        <w:spacing w:after="0"/>
        <w:ind w:firstLine="720"/>
        <w:jc w:val="both"/>
        <w:rPr>
          <w:rFonts w:ascii="Arial" w:hAnsi="Arial" w:cs="Arial"/>
          <w:bCs/>
          <w:i/>
          <w:iCs/>
          <w:shd w:val="clear" w:color="auto" w:fill="FFFFFF"/>
        </w:rPr>
      </w:pPr>
      <w:r w:rsidRPr="00C038FE">
        <w:rPr>
          <w:rFonts w:ascii="Arial" w:hAnsi="Arial" w:cs="Arial"/>
          <w:bCs/>
          <w:i/>
          <w:iCs/>
        </w:rPr>
        <w:t>“</w:t>
      </w:r>
      <w:r w:rsidR="00BB6F90" w:rsidRPr="00C038FE">
        <w:rPr>
          <w:rFonts w:ascii="Arial" w:hAnsi="Arial" w:cs="Arial"/>
          <w:bCs/>
          <w:i/>
          <w:iCs/>
          <w:shd w:val="clear" w:color="auto" w:fill="FFFFFF"/>
        </w:rPr>
        <w:t xml:space="preserve">Ja tiesiskie pienākumi, kurus tirgus dalībnieks apņēmies pildīt administratīvajā līgumā, netiek pildīti, Konkurences padome pieņem lēmumu par naudas soda </w:t>
      </w:r>
      <w:r w:rsidR="00BB6F90" w:rsidRPr="00C038FE">
        <w:rPr>
          <w:rFonts w:ascii="Arial" w:hAnsi="Arial" w:cs="Arial"/>
          <w:bCs/>
          <w:i/>
          <w:iCs/>
          <w:u w:val="single"/>
          <w:shd w:val="clear" w:color="auto" w:fill="FFFFFF"/>
        </w:rPr>
        <w:t>uzlikšanu</w:t>
      </w:r>
      <w:r w:rsidR="00BB6F90" w:rsidRPr="00C038FE">
        <w:rPr>
          <w:rFonts w:ascii="Arial" w:hAnsi="Arial" w:cs="Arial"/>
          <w:bCs/>
          <w:i/>
          <w:iCs/>
          <w:shd w:val="clear" w:color="auto" w:fill="FFFFFF"/>
        </w:rPr>
        <w:t xml:space="preserve"> līdz piecu procentu apmēram no tirgus dalībnieka pēdējā finanšu gada neto apgrozījuma pasaulē, bet ne mazāk kā 350 </w:t>
      </w:r>
      <w:proofErr w:type="spellStart"/>
      <w:r w:rsidR="00BB6F90" w:rsidRPr="00C038FE">
        <w:rPr>
          <w:rFonts w:ascii="Arial" w:hAnsi="Arial" w:cs="Arial"/>
          <w:bCs/>
          <w:i/>
          <w:iCs/>
          <w:shd w:val="clear" w:color="auto" w:fill="FFFFFF"/>
        </w:rPr>
        <w:t>euro</w:t>
      </w:r>
      <w:proofErr w:type="spellEnd"/>
      <w:r w:rsidR="00BB6F90" w:rsidRPr="00C038FE">
        <w:rPr>
          <w:rFonts w:ascii="Arial" w:hAnsi="Arial" w:cs="Arial"/>
          <w:bCs/>
          <w:i/>
          <w:iCs/>
          <w:shd w:val="clear" w:color="auto" w:fill="FFFFFF"/>
        </w:rPr>
        <w:t>, un veic to piespiedu izpildi šā likuma 8.</w:t>
      </w:r>
      <w:r w:rsidR="00BB6F90" w:rsidRPr="00C038FE">
        <w:rPr>
          <w:rFonts w:ascii="Arial" w:hAnsi="Arial" w:cs="Arial"/>
          <w:bCs/>
          <w:i/>
          <w:iCs/>
          <w:shd w:val="clear" w:color="auto" w:fill="FFFFFF"/>
          <w:vertAlign w:val="superscript"/>
        </w:rPr>
        <w:t xml:space="preserve">1 </w:t>
      </w:r>
      <w:r w:rsidR="00BB6F90" w:rsidRPr="00C038FE">
        <w:rPr>
          <w:rFonts w:ascii="Arial" w:hAnsi="Arial" w:cs="Arial"/>
          <w:bCs/>
          <w:i/>
          <w:iCs/>
          <w:shd w:val="clear" w:color="auto" w:fill="FFFFFF"/>
        </w:rPr>
        <w:t>pantā noteiktajā kārtībā.”</w:t>
      </w:r>
    </w:p>
    <w:p w14:paraId="03091728" w14:textId="77777777" w:rsidR="00C864E2" w:rsidRDefault="00C864E2" w:rsidP="007453D9">
      <w:pPr>
        <w:spacing w:after="0"/>
        <w:jc w:val="both"/>
        <w:rPr>
          <w:rFonts w:ascii="Arial" w:hAnsi="Arial" w:cs="Arial"/>
          <w:i/>
          <w:iCs/>
          <w:u w:val="single"/>
          <w:shd w:val="clear" w:color="auto" w:fill="FFFFFF"/>
        </w:rPr>
      </w:pPr>
    </w:p>
    <w:p w14:paraId="0EC9F8A1" w14:textId="77777777" w:rsidR="00047608" w:rsidRDefault="00047608" w:rsidP="007453D9">
      <w:pPr>
        <w:spacing w:after="0"/>
        <w:jc w:val="both"/>
        <w:rPr>
          <w:rFonts w:ascii="Arial" w:hAnsi="Arial" w:cs="Arial"/>
          <w:i/>
          <w:iCs/>
          <w:u w:val="single"/>
          <w:shd w:val="clear" w:color="auto" w:fill="FFFFFF"/>
        </w:rPr>
      </w:pPr>
      <w:r w:rsidRPr="00EC5E13">
        <w:rPr>
          <w:rFonts w:ascii="Arial" w:hAnsi="Arial" w:cs="Arial"/>
          <w:i/>
          <w:iCs/>
          <w:u w:val="single"/>
          <w:shd w:val="clear" w:color="auto" w:fill="FFFFFF"/>
        </w:rPr>
        <w:t>Naudas soda aprēķināšanas bāze</w:t>
      </w:r>
    </w:p>
    <w:p w14:paraId="7553FA93" w14:textId="77777777" w:rsidR="00C864E2" w:rsidRPr="00EC5E13" w:rsidRDefault="00C864E2" w:rsidP="007453D9">
      <w:pPr>
        <w:spacing w:after="0"/>
        <w:jc w:val="both"/>
        <w:rPr>
          <w:rFonts w:ascii="Arial" w:hAnsi="Arial" w:cs="Arial"/>
          <w:i/>
          <w:iCs/>
          <w:u w:val="single"/>
          <w:shd w:val="clear" w:color="auto" w:fill="FFFFFF"/>
        </w:rPr>
      </w:pPr>
    </w:p>
    <w:p w14:paraId="31C0D230" w14:textId="77777777" w:rsidR="00172975" w:rsidRPr="00C864E2" w:rsidRDefault="00172975" w:rsidP="00C864E2">
      <w:pPr>
        <w:pStyle w:val="ListParagraph"/>
        <w:numPr>
          <w:ilvl w:val="0"/>
          <w:numId w:val="4"/>
        </w:numPr>
        <w:spacing w:after="0"/>
        <w:jc w:val="both"/>
        <w:rPr>
          <w:rFonts w:ascii="Arial" w:hAnsi="Arial" w:cs="Arial"/>
          <w:shd w:val="clear" w:color="auto" w:fill="FFFFFF"/>
        </w:rPr>
      </w:pPr>
      <w:r w:rsidRPr="00C864E2">
        <w:rPr>
          <w:rFonts w:ascii="Arial" w:hAnsi="Arial" w:cs="Arial"/>
          <w:shd w:val="clear" w:color="auto" w:fill="FFFFFF"/>
        </w:rPr>
        <w:lastRenderedPageBreak/>
        <w:t xml:space="preserve">LDDK iebilst pret Likumprojektu kopumā. </w:t>
      </w:r>
    </w:p>
    <w:p w14:paraId="4D4C4DC9" w14:textId="77777777" w:rsidR="00172975" w:rsidRPr="00172975" w:rsidRDefault="00172975" w:rsidP="007453D9">
      <w:pPr>
        <w:spacing w:after="0"/>
        <w:jc w:val="both"/>
        <w:rPr>
          <w:rFonts w:ascii="Arial" w:hAnsi="Arial" w:cs="Arial"/>
          <w:b/>
          <w:shd w:val="clear" w:color="auto" w:fill="FFFFFF"/>
        </w:rPr>
      </w:pPr>
      <w:r w:rsidRPr="00172975">
        <w:rPr>
          <w:rFonts w:ascii="Arial" w:hAnsi="Arial" w:cs="Arial"/>
          <w:b/>
          <w:shd w:val="clear" w:color="auto" w:fill="FFFFFF"/>
        </w:rPr>
        <w:t>Pamatojums:</w:t>
      </w:r>
    </w:p>
    <w:p w14:paraId="0350E367" w14:textId="77777777" w:rsidR="00024E5F" w:rsidRPr="00EC5E13" w:rsidRDefault="00C038FE" w:rsidP="007453D9">
      <w:pPr>
        <w:spacing w:after="0"/>
        <w:jc w:val="both"/>
        <w:rPr>
          <w:rFonts w:ascii="Arial" w:hAnsi="Arial" w:cs="Arial"/>
          <w:shd w:val="clear" w:color="auto" w:fill="FFFFFF"/>
        </w:rPr>
      </w:pPr>
      <w:r>
        <w:rPr>
          <w:rFonts w:ascii="Arial" w:hAnsi="Arial" w:cs="Arial"/>
          <w:shd w:val="clear" w:color="auto" w:fill="FFFFFF"/>
        </w:rPr>
        <w:t>LDDK</w:t>
      </w:r>
      <w:r w:rsidR="00047608" w:rsidRPr="00EC5E13">
        <w:rPr>
          <w:rFonts w:ascii="Arial" w:hAnsi="Arial" w:cs="Arial"/>
          <w:shd w:val="clear" w:color="auto" w:fill="FFFFFF"/>
        </w:rPr>
        <w:t xml:space="preserve"> konstatē, ka Likumprojektā nav vienveidīgi noteikts, no kāda apgrozījuma aprēķināms naudas sods. </w:t>
      </w:r>
      <w:r w:rsidR="0029194B">
        <w:rPr>
          <w:rFonts w:ascii="Arial" w:hAnsi="Arial" w:cs="Arial"/>
          <w:shd w:val="clear" w:color="auto" w:fill="FFFFFF"/>
        </w:rPr>
        <w:t>Likumprojekta 11.</w:t>
      </w:r>
      <w:r w:rsidR="001E37A3" w:rsidRPr="00EC5E13">
        <w:rPr>
          <w:rFonts w:ascii="Arial" w:hAnsi="Arial" w:cs="Arial"/>
          <w:shd w:val="clear" w:color="auto" w:fill="FFFFFF"/>
        </w:rPr>
        <w:t xml:space="preserve">pantā naudas sods aprēķināms no </w:t>
      </w:r>
      <w:r w:rsidR="001E37A3" w:rsidRPr="00EC5E13">
        <w:rPr>
          <w:rFonts w:ascii="Arial" w:hAnsi="Arial" w:cs="Arial"/>
          <w:i/>
          <w:iCs/>
          <w:shd w:val="clear" w:color="auto" w:fill="FFFFFF"/>
        </w:rPr>
        <w:t>“pēdējā pārskata gada neto apgrozījuma pasaulē”</w:t>
      </w:r>
      <w:r w:rsidR="001E37A3" w:rsidRPr="00EC5E13">
        <w:rPr>
          <w:rFonts w:ascii="Arial" w:hAnsi="Arial" w:cs="Arial"/>
          <w:shd w:val="clear" w:color="auto" w:fill="FFFFFF"/>
        </w:rPr>
        <w:t xml:space="preserve">, 13. pantā </w:t>
      </w:r>
      <w:r w:rsidR="001E37A3" w:rsidRPr="00EC5E13">
        <w:rPr>
          <w:rFonts w:ascii="Arial" w:hAnsi="Arial" w:cs="Arial"/>
          <w:i/>
          <w:iCs/>
          <w:shd w:val="clear" w:color="auto" w:fill="FFFFFF"/>
        </w:rPr>
        <w:t>“no pēdējā finanšu gada neto apgrozījuma pasaulē”</w:t>
      </w:r>
      <w:r w:rsidR="001E37A3" w:rsidRPr="00EC5E13">
        <w:rPr>
          <w:rFonts w:ascii="Arial" w:hAnsi="Arial" w:cs="Arial"/>
          <w:shd w:val="clear" w:color="auto" w:fill="FFFFFF"/>
        </w:rPr>
        <w:t xml:space="preserve"> un </w:t>
      </w:r>
      <w:r w:rsidR="001E37A3" w:rsidRPr="00EC5E13">
        <w:rPr>
          <w:rFonts w:ascii="Arial" w:hAnsi="Arial" w:cs="Arial"/>
          <w:i/>
          <w:iCs/>
          <w:shd w:val="clear" w:color="auto" w:fill="FFFFFF"/>
        </w:rPr>
        <w:t>“kopējā apgrozījuma pasaulē pēdējā finanšu gadā”</w:t>
      </w:r>
      <w:r w:rsidR="001E37A3" w:rsidRPr="00EC5E13">
        <w:rPr>
          <w:rFonts w:ascii="Arial" w:hAnsi="Arial" w:cs="Arial"/>
          <w:shd w:val="clear" w:color="auto" w:fill="FFFFFF"/>
        </w:rPr>
        <w:t xml:space="preserve">. </w:t>
      </w:r>
      <w:r w:rsidR="00172975">
        <w:rPr>
          <w:rFonts w:ascii="Arial" w:hAnsi="Arial" w:cs="Arial"/>
          <w:shd w:val="clear" w:color="auto" w:fill="FFFFFF"/>
        </w:rPr>
        <w:t>LDDK</w:t>
      </w:r>
      <w:r w:rsidR="001E37A3" w:rsidRPr="00EC5E13">
        <w:rPr>
          <w:rFonts w:ascii="Arial" w:hAnsi="Arial" w:cs="Arial"/>
          <w:shd w:val="clear" w:color="auto" w:fill="FFFFFF"/>
        </w:rPr>
        <w:t>, ņemot vērā Direktīvā noteikto saprot, ka visos gadījumos naudas sods aprēķināms no viena un tā paša apgrozījuma.</w:t>
      </w:r>
      <w:r w:rsidR="00024E5F" w:rsidRPr="00EC5E13">
        <w:rPr>
          <w:rFonts w:ascii="Arial" w:hAnsi="Arial" w:cs="Arial"/>
          <w:shd w:val="clear" w:color="auto" w:fill="FFFFFF"/>
        </w:rPr>
        <w:t xml:space="preserve"> Vienlaikus </w:t>
      </w:r>
      <w:r w:rsidR="00172975">
        <w:rPr>
          <w:rFonts w:ascii="Arial" w:hAnsi="Arial" w:cs="Arial"/>
          <w:shd w:val="clear" w:color="auto" w:fill="FFFFFF"/>
        </w:rPr>
        <w:t>LDDK</w:t>
      </w:r>
      <w:r w:rsidR="00024E5F" w:rsidRPr="00EC5E13">
        <w:rPr>
          <w:rFonts w:ascii="Arial" w:hAnsi="Arial" w:cs="Arial"/>
          <w:shd w:val="clear" w:color="auto" w:fill="FFFFFF"/>
        </w:rPr>
        <w:t xml:space="preserve"> atkārtoti norāda, ka no Direktīvas neizriet, ka būtu nepieciešams mainīt naudas sodu maksimālo apmēru un apgrozījumu, no kura aprēķināms naudas sods, par nacionālo konkurences tiesību aktu pārkāpumiem.</w:t>
      </w:r>
      <w:r w:rsidR="001E37A3" w:rsidRPr="00EC5E13">
        <w:rPr>
          <w:rFonts w:ascii="Arial" w:hAnsi="Arial" w:cs="Arial"/>
          <w:shd w:val="clear" w:color="auto" w:fill="FFFFFF"/>
        </w:rPr>
        <w:t xml:space="preserve"> </w:t>
      </w:r>
      <w:r w:rsidR="00024E5F" w:rsidRPr="00EC5E13">
        <w:rPr>
          <w:rFonts w:ascii="Arial" w:hAnsi="Arial" w:cs="Arial"/>
          <w:shd w:val="clear" w:color="auto" w:fill="FFFFFF"/>
        </w:rPr>
        <w:t>Ņemot vērā LESD un KL atšķirīgo pārkāpumu ietekmi, kur LESD gadījumā pārkāpums ietekmē tirdzniecību starp dalībvalstīm, bet KL gadījumā tas nepārsniedz nacionālo līmeni, naudas sods par KL pārkāpumiem nosakāms no apgrozījuma Latvijā</w:t>
      </w:r>
      <w:r w:rsidR="00172975">
        <w:rPr>
          <w:rFonts w:ascii="Arial" w:hAnsi="Arial" w:cs="Arial"/>
          <w:shd w:val="clear" w:color="auto" w:fill="FFFFFF"/>
        </w:rPr>
        <w:t>.</w:t>
      </w:r>
    </w:p>
    <w:p w14:paraId="51308F8E" w14:textId="77777777" w:rsidR="00C864E2" w:rsidRDefault="00C864E2" w:rsidP="007453D9">
      <w:pPr>
        <w:spacing w:after="0"/>
        <w:jc w:val="both"/>
        <w:rPr>
          <w:rFonts w:ascii="Arial" w:hAnsi="Arial" w:cs="Arial"/>
          <w:b/>
          <w:shd w:val="clear" w:color="auto" w:fill="FFFFFF"/>
        </w:rPr>
      </w:pPr>
    </w:p>
    <w:p w14:paraId="4F0009B6" w14:textId="77777777" w:rsidR="00172975" w:rsidRPr="00172975" w:rsidRDefault="00172975" w:rsidP="007453D9">
      <w:pPr>
        <w:spacing w:after="0"/>
        <w:jc w:val="both"/>
        <w:rPr>
          <w:rFonts w:ascii="Arial" w:hAnsi="Arial" w:cs="Arial"/>
          <w:b/>
          <w:shd w:val="clear" w:color="auto" w:fill="FFFFFF"/>
        </w:rPr>
      </w:pPr>
      <w:r w:rsidRPr="00172975">
        <w:rPr>
          <w:rFonts w:ascii="Arial" w:hAnsi="Arial" w:cs="Arial"/>
          <w:b/>
          <w:shd w:val="clear" w:color="auto" w:fill="FFFFFF"/>
        </w:rPr>
        <w:t>Priekšlikums:</w:t>
      </w:r>
    </w:p>
    <w:p w14:paraId="4F8174C4" w14:textId="77777777" w:rsidR="00047608" w:rsidRPr="00172975" w:rsidRDefault="00172975" w:rsidP="007453D9">
      <w:pPr>
        <w:spacing w:after="0"/>
        <w:jc w:val="both"/>
        <w:rPr>
          <w:rFonts w:ascii="Arial" w:hAnsi="Arial" w:cs="Arial"/>
          <w:shd w:val="clear" w:color="auto" w:fill="FFFFFF"/>
        </w:rPr>
      </w:pPr>
      <w:r w:rsidRPr="00172975">
        <w:rPr>
          <w:rFonts w:ascii="Arial" w:hAnsi="Arial" w:cs="Arial"/>
          <w:bCs/>
          <w:shd w:val="clear" w:color="auto" w:fill="FFFFFF"/>
        </w:rPr>
        <w:t>L</w:t>
      </w:r>
      <w:r w:rsidR="00C864E2">
        <w:rPr>
          <w:rFonts w:ascii="Arial" w:hAnsi="Arial" w:cs="Arial"/>
          <w:bCs/>
          <w:shd w:val="clear" w:color="auto" w:fill="FFFFFF"/>
        </w:rPr>
        <w:t>abot Likumprojektu. V</w:t>
      </w:r>
      <w:r w:rsidR="001E37A3" w:rsidRPr="00172975">
        <w:rPr>
          <w:rFonts w:ascii="Arial" w:hAnsi="Arial" w:cs="Arial"/>
          <w:bCs/>
          <w:shd w:val="clear" w:color="auto" w:fill="FFFFFF"/>
        </w:rPr>
        <w:t>isās vietās</w:t>
      </w:r>
      <w:r w:rsidR="00024E5F" w:rsidRPr="00172975">
        <w:rPr>
          <w:rFonts w:ascii="Arial" w:hAnsi="Arial" w:cs="Arial"/>
          <w:bCs/>
          <w:shd w:val="clear" w:color="auto" w:fill="FFFFFF"/>
        </w:rPr>
        <w:t xml:space="preserve"> attiecībā uz LESD pārkāpumiem</w:t>
      </w:r>
      <w:r w:rsidR="000D22C1">
        <w:rPr>
          <w:rFonts w:ascii="Arial" w:hAnsi="Arial" w:cs="Arial"/>
          <w:bCs/>
          <w:shd w:val="clear" w:color="auto" w:fill="FFFFFF"/>
        </w:rPr>
        <w:t xml:space="preserve"> izmantot</w:t>
      </w:r>
      <w:r w:rsidR="001E37A3" w:rsidRPr="00172975">
        <w:rPr>
          <w:rFonts w:ascii="Arial" w:hAnsi="Arial" w:cs="Arial"/>
          <w:bCs/>
          <w:shd w:val="clear" w:color="auto" w:fill="FFFFFF"/>
        </w:rPr>
        <w:t xml:space="preserve"> vienu apzīmējumu apgrozījumam, no kura aprēķināms naudas sods</w:t>
      </w:r>
      <w:r w:rsidR="0008247E" w:rsidRPr="00172975">
        <w:rPr>
          <w:rFonts w:ascii="Arial" w:hAnsi="Arial" w:cs="Arial"/>
          <w:bCs/>
          <w:shd w:val="clear" w:color="auto" w:fill="FFFFFF"/>
        </w:rPr>
        <w:t xml:space="preserve">, </w:t>
      </w:r>
      <w:r w:rsidR="00024E5F" w:rsidRPr="00172975">
        <w:rPr>
          <w:rFonts w:ascii="Arial" w:hAnsi="Arial" w:cs="Arial"/>
          <w:bCs/>
          <w:shd w:val="clear" w:color="auto" w:fill="FFFFFF"/>
        </w:rPr>
        <w:t>ievērojot Direktīvas prasības, savukārt apgrozījumu par</w:t>
      </w:r>
      <w:r w:rsidR="0008247E" w:rsidRPr="00172975">
        <w:rPr>
          <w:rFonts w:ascii="Arial" w:hAnsi="Arial" w:cs="Arial"/>
          <w:bCs/>
          <w:shd w:val="clear" w:color="auto" w:fill="FFFFFF"/>
        </w:rPr>
        <w:t xml:space="preserve"> KL 11</w:t>
      </w:r>
      <w:r w:rsidRPr="00172975">
        <w:rPr>
          <w:rFonts w:ascii="Arial" w:hAnsi="Arial" w:cs="Arial"/>
          <w:bCs/>
          <w:shd w:val="clear" w:color="auto" w:fill="FFFFFF"/>
        </w:rPr>
        <w:t>.</w:t>
      </w:r>
      <w:r w:rsidR="0008247E" w:rsidRPr="00172975">
        <w:rPr>
          <w:rFonts w:ascii="Arial" w:hAnsi="Arial" w:cs="Arial"/>
          <w:bCs/>
          <w:shd w:val="clear" w:color="auto" w:fill="FFFFFF"/>
        </w:rPr>
        <w:t> un 13.</w:t>
      </w:r>
      <w:r w:rsidR="0008247E" w:rsidRPr="00172975">
        <w:rPr>
          <w:rFonts w:ascii="Arial" w:hAnsi="Arial" w:cs="Arial"/>
          <w:bCs/>
        </w:rPr>
        <w:t xml:space="preserve"> panta pārkāpumiem </w:t>
      </w:r>
      <w:r w:rsidR="00024E5F" w:rsidRPr="00172975">
        <w:rPr>
          <w:rFonts w:ascii="Arial" w:hAnsi="Arial" w:cs="Arial"/>
          <w:bCs/>
        </w:rPr>
        <w:t>noteikt</w:t>
      </w:r>
      <w:r w:rsidR="0008247E" w:rsidRPr="00172975">
        <w:rPr>
          <w:rFonts w:ascii="Arial" w:hAnsi="Arial" w:cs="Arial"/>
          <w:bCs/>
        </w:rPr>
        <w:t xml:space="preserve"> no apgrozījuma Latvijā</w:t>
      </w:r>
      <w:r w:rsidR="001E37A3" w:rsidRPr="00172975">
        <w:rPr>
          <w:rFonts w:ascii="Arial" w:hAnsi="Arial" w:cs="Arial"/>
          <w:bCs/>
          <w:shd w:val="clear" w:color="auto" w:fill="FFFFFF"/>
        </w:rPr>
        <w:t>.</w:t>
      </w:r>
      <w:r w:rsidR="001E37A3" w:rsidRPr="00172975">
        <w:rPr>
          <w:rFonts w:ascii="Arial" w:hAnsi="Arial" w:cs="Arial"/>
          <w:shd w:val="clear" w:color="auto" w:fill="FFFFFF"/>
        </w:rPr>
        <w:t xml:space="preserve"> </w:t>
      </w:r>
    </w:p>
    <w:p w14:paraId="34696164" w14:textId="77777777" w:rsidR="00DD1A49" w:rsidRPr="00EC5E13" w:rsidRDefault="00DD1A49" w:rsidP="007453D9">
      <w:pPr>
        <w:spacing w:after="0"/>
        <w:jc w:val="both"/>
        <w:rPr>
          <w:rFonts w:ascii="Arial" w:hAnsi="Arial" w:cs="Arial"/>
        </w:rPr>
      </w:pPr>
    </w:p>
    <w:p w14:paraId="49C9F92B" w14:textId="77777777" w:rsidR="00EF2FC7" w:rsidRDefault="00F93BDB" w:rsidP="00F93BDB">
      <w:pPr>
        <w:pStyle w:val="ListParagraph"/>
        <w:spacing w:after="0"/>
        <w:jc w:val="center"/>
        <w:rPr>
          <w:rFonts w:ascii="Arial" w:hAnsi="Arial" w:cs="Arial"/>
          <w:b/>
          <w:bCs/>
        </w:rPr>
      </w:pPr>
      <w:r>
        <w:rPr>
          <w:rFonts w:ascii="Arial" w:hAnsi="Arial" w:cs="Arial"/>
          <w:b/>
          <w:bCs/>
        </w:rPr>
        <w:t xml:space="preserve">III </w:t>
      </w:r>
      <w:r w:rsidR="00EF2FC7" w:rsidRPr="00EC5E13">
        <w:rPr>
          <w:rFonts w:ascii="Arial" w:hAnsi="Arial" w:cs="Arial"/>
          <w:b/>
          <w:bCs/>
        </w:rPr>
        <w:t>Konsultatīvā padome</w:t>
      </w:r>
    </w:p>
    <w:p w14:paraId="6468B72B" w14:textId="77777777" w:rsidR="00F93BDB" w:rsidRPr="00EC5E13" w:rsidRDefault="00F93BDB" w:rsidP="00F93BDB">
      <w:pPr>
        <w:pStyle w:val="ListParagraph"/>
        <w:spacing w:after="0"/>
        <w:jc w:val="center"/>
        <w:rPr>
          <w:rFonts w:ascii="Arial" w:hAnsi="Arial" w:cs="Arial"/>
          <w:b/>
          <w:bCs/>
        </w:rPr>
      </w:pPr>
    </w:p>
    <w:p w14:paraId="2047D094" w14:textId="77777777" w:rsidR="00172975" w:rsidRPr="00F93BDB" w:rsidRDefault="00172975" w:rsidP="00F93BDB">
      <w:pPr>
        <w:pStyle w:val="ListParagraph"/>
        <w:numPr>
          <w:ilvl w:val="0"/>
          <w:numId w:val="4"/>
        </w:numPr>
        <w:spacing w:after="0"/>
        <w:jc w:val="both"/>
        <w:rPr>
          <w:rFonts w:ascii="Arial" w:hAnsi="Arial" w:cs="Arial"/>
        </w:rPr>
      </w:pPr>
      <w:r w:rsidRPr="00F93BDB">
        <w:rPr>
          <w:rFonts w:ascii="Arial" w:hAnsi="Arial" w:cs="Arial"/>
        </w:rPr>
        <w:t>LDDK iebilst pret Likumprojekta 6.pantu.</w:t>
      </w:r>
    </w:p>
    <w:p w14:paraId="7E197D14" w14:textId="77777777" w:rsidR="00172975" w:rsidRPr="00172975" w:rsidRDefault="00172975" w:rsidP="007453D9">
      <w:pPr>
        <w:spacing w:after="0"/>
        <w:jc w:val="both"/>
        <w:rPr>
          <w:rFonts w:ascii="Arial" w:hAnsi="Arial" w:cs="Arial"/>
          <w:b/>
        </w:rPr>
      </w:pPr>
      <w:r w:rsidRPr="00172975">
        <w:rPr>
          <w:rFonts w:ascii="Arial" w:hAnsi="Arial" w:cs="Arial"/>
          <w:b/>
        </w:rPr>
        <w:t>Pamatojums:</w:t>
      </w:r>
    </w:p>
    <w:p w14:paraId="32E054C3" w14:textId="77777777" w:rsidR="004925DB" w:rsidRPr="00EC5E13" w:rsidRDefault="00172975" w:rsidP="007453D9">
      <w:pPr>
        <w:spacing w:after="0"/>
        <w:jc w:val="both"/>
        <w:rPr>
          <w:rFonts w:ascii="Arial" w:hAnsi="Arial" w:cs="Arial"/>
        </w:rPr>
      </w:pPr>
      <w:r>
        <w:rPr>
          <w:rFonts w:ascii="Arial" w:hAnsi="Arial" w:cs="Arial"/>
        </w:rPr>
        <w:t>Ar Likumprojekta 6.</w:t>
      </w:r>
      <w:r w:rsidR="00EF2FC7" w:rsidRPr="00EC5E13">
        <w:rPr>
          <w:rFonts w:ascii="Arial" w:hAnsi="Arial" w:cs="Arial"/>
        </w:rPr>
        <w:t xml:space="preserve">pantu paredzēts </w:t>
      </w:r>
      <w:r w:rsidR="00BF7863" w:rsidRPr="00EC5E13">
        <w:rPr>
          <w:rFonts w:ascii="Arial" w:hAnsi="Arial" w:cs="Arial"/>
        </w:rPr>
        <w:t xml:space="preserve">papildināt </w:t>
      </w:r>
      <w:r w:rsidR="00402307" w:rsidRPr="00EC5E13">
        <w:rPr>
          <w:rFonts w:ascii="Arial" w:hAnsi="Arial" w:cs="Arial"/>
        </w:rPr>
        <w:t>KL</w:t>
      </w:r>
      <w:r w:rsidR="00BF7863" w:rsidRPr="00EC5E13">
        <w:rPr>
          <w:rFonts w:ascii="Arial" w:hAnsi="Arial" w:cs="Arial"/>
        </w:rPr>
        <w:t xml:space="preserve"> ar 6.</w:t>
      </w:r>
      <w:r w:rsidR="00BF7863" w:rsidRPr="00EC5E13">
        <w:rPr>
          <w:rFonts w:ascii="Arial" w:hAnsi="Arial" w:cs="Arial"/>
          <w:vertAlign w:val="superscript"/>
        </w:rPr>
        <w:t xml:space="preserve">1 </w:t>
      </w:r>
      <w:r w:rsidR="00BF7863" w:rsidRPr="00EC5E13">
        <w:rPr>
          <w:rFonts w:ascii="Arial" w:hAnsi="Arial" w:cs="Arial"/>
        </w:rPr>
        <w:t xml:space="preserve">pantu, kas paredzētu </w:t>
      </w:r>
      <w:r w:rsidR="00EF2FC7" w:rsidRPr="00EC5E13">
        <w:rPr>
          <w:rFonts w:ascii="Arial" w:hAnsi="Arial" w:cs="Arial"/>
        </w:rPr>
        <w:t>KP pienākum</w:t>
      </w:r>
      <w:r w:rsidR="00BF7863" w:rsidRPr="00EC5E13">
        <w:rPr>
          <w:rFonts w:ascii="Arial" w:hAnsi="Arial" w:cs="Arial"/>
        </w:rPr>
        <w:t>u</w:t>
      </w:r>
      <w:r w:rsidR="00EF2FC7" w:rsidRPr="00EC5E13">
        <w:rPr>
          <w:rFonts w:ascii="Arial" w:hAnsi="Arial" w:cs="Arial"/>
        </w:rPr>
        <w:t xml:space="preserve"> izveidot konsultatīvo padomi, kurā pārstāvētas būtu vairākas valsts iestādes, kā arī paredz iespēju, ja nepieciešams, konsultatīvajā padomē iekļaut citas iestādes, patērētāju, sabiedrisko pakalpojumu sniedzēju, pašvaldību un sociālo partneru intereses pārstāvošās biedrības un nodibinājumus. Likumprojekta anotācija faktiski nesniedz plašāku skaidrojumu konsultatīvās padomes izveides nepieciešamībai par to, kas jau ir norādīts Likumprojektā. </w:t>
      </w:r>
    </w:p>
    <w:p w14:paraId="63209747" w14:textId="77777777" w:rsidR="00F93BDB" w:rsidRDefault="00F93BDB" w:rsidP="007453D9">
      <w:pPr>
        <w:spacing w:after="0"/>
        <w:jc w:val="both"/>
        <w:rPr>
          <w:rFonts w:ascii="Arial" w:hAnsi="Arial" w:cs="Arial"/>
        </w:rPr>
      </w:pPr>
    </w:p>
    <w:p w14:paraId="745861D8" w14:textId="77777777" w:rsidR="00A90E86" w:rsidRPr="00EC5E13" w:rsidRDefault="00A90E86" w:rsidP="007453D9">
      <w:pPr>
        <w:spacing w:after="0"/>
        <w:jc w:val="both"/>
        <w:rPr>
          <w:rFonts w:ascii="Arial" w:hAnsi="Arial" w:cs="Arial"/>
        </w:rPr>
      </w:pPr>
      <w:r w:rsidRPr="00EC5E13">
        <w:rPr>
          <w:rFonts w:ascii="Arial" w:hAnsi="Arial" w:cs="Arial"/>
        </w:rPr>
        <w:t>Konsultatīvās padomes izveide kopumā vērtējama pozitīv</w:t>
      </w:r>
      <w:r w:rsidR="004925DB" w:rsidRPr="00EC5E13">
        <w:rPr>
          <w:rFonts w:ascii="Arial" w:hAnsi="Arial" w:cs="Arial"/>
        </w:rPr>
        <w:t>i</w:t>
      </w:r>
      <w:r w:rsidRPr="00EC5E13">
        <w:rPr>
          <w:rFonts w:ascii="Arial" w:hAnsi="Arial" w:cs="Arial"/>
        </w:rPr>
        <w:t xml:space="preserve">, jo ļautu </w:t>
      </w:r>
      <w:r w:rsidR="004237B0" w:rsidRPr="00EC5E13">
        <w:rPr>
          <w:rFonts w:ascii="Arial" w:hAnsi="Arial" w:cs="Arial"/>
        </w:rPr>
        <w:t>jau savlaicīgi KP konsultēties ar tirgu</w:t>
      </w:r>
      <w:r w:rsidR="0012175D" w:rsidRPr="00EC5E13">
        <w:rPr>
          <w:rFonts w:ascii="Arial" w:hAnsi="Arial" w:cs="Arial"/>
        </w:rPr>
        <w:t>s dalībniekiem</w:t>
      </w:r>
      <w:r w:rsidR="004237B0" w:rsidRPr="00EC5E13">
        <w:rPr>
          <w:rFonts w:ascii="Arial" w:hAnsi="Arial" w:cs="Arial"/>
        </w:rPr>
        <w:t xml:space="preserve"> un patērētājiem, veicinot konkurences tiesību attīstību</w:t>
      </w:r>
      <w:r w:rsidR="002154C6" w:rsidRPr="00EC5E13">
        <w:rPr>
          <w:rFonts w:ascii="Arial" w:hAnsi="Arial" w:cs="Arial"/>
        </w:rPr>
        <w:t xml:space="preserve"> sabiedrības interesēs</w:t>
      </w:r>
      <w:r w:rsidR="004237B0" w:rsidRPr="00EC5E13">
        <w:rPr>
          <w:rFonts w:ascii="Arial" w:hAnsi="Arial" w:cs="Arial"/>
        </w:rPr>
        <w:t xml:space="preserve">. Tomēr </w:t>
      </w:r>
      <w:r w:rsidR="00172975">
        <w:rPr>
          <w:rFonts w:ascii="Arial" w:hAnsi="Arial" w:cs="Arial"/>
        </w:rPr>
        <w:t>LDDK</w:t>
      </w:r>
      <w:r w:rsidR="004237B0" w:rsidRPr="00EC5E13">
        <w:rPr>
          <w:rFonts w:ascii="Arial" w:hAnsi="Arial" w:cs="Arial"/>
        </w:rPr>
        <w:t xml:space="preserve"> ieskatā, ņ</w:t>
      </w:r>
      <w:r w:rsidRPr="00EC5E13">
        <w:rPr>
          <w:rFonts w:ascii="Arial" w:hAnsi="Arial" w:cs="Arial"/>
        </w:rPr>
        <w:t xml:space="preserve">emot vērā to, ka konkurences tiesību politikas rezultātā </w:t>
      </w:r>
      <w:r w:rsidR="004237B0" w:rsidRPr="00EC5E13">
        <w:rPr>
          <w:rFonts w:ascii="Arial" w:hAnsi="Arial" w:cs="Arial"/>
        </w:rPr>
        <w:t xml:space="preserve">tiešā veidā </w:t>
      </w:r>
      <w:r w:rsidRPr="00EC5E13">
        <w:rPr>
          <w:rFonts w:ascii="Arial" w:hAnsi="Arial" w:cs="Arial"/>
        </w:rPr>
        <w:t>netiek ietekmēts citu valsts iestāžu darbs, bet gan tiek ietekmēt</w:t>
      </w:r>
      <w:r w:rsidR="002154C6" w:rsidRPr="00EC5E13">
        <w:rPr>
          <w:rFonts w:ascii="Arial" w:hAnsi="Arial" w:cs="Arial"/>
        </w:rPr>
        <w:t>s</w:t>
      </w:r>
      <w:r w:rsidR="004237B0" w:rsidRPr="00EC5E13">
        <w:rPr>
          <w:rFonts w:ascii="Arial" w:hAnsi="Arial" w:cs="Arial"/>
        </w:rPr>
        <w:t xml:space="preserve"> tirg</w:t>
      </w:r>
      <w:r w:rsidR="002154C6" w:rsidRPr="00EC5E13">
        <w:rPr>
          <w:rFonts w:ascii="Arial" w:hAnsi="Arial" w:cs="Arial"/>
        </w:rPr>
        <w:t xml:space="preserve">us, </w:t>
      </w:r>
      <w:r w:rsidR="004237B0" w:rsidRPr="00EC5E13">
        <w:rPr>
          <w:rFonts w:ascii="Arial" w:hAnsi="Arial" w:cs="Arial"/>
        </w:rPr>
        <w:t>taj</w:t>
      </w:r>
      <w:r w:rsidR="002154C6" w:rsidRPr="00EC5E13">
        <w:rPr>
          <w:rFonts w:ascii="Arial" w:hAnsi="Arial" w:cs="Arial"/>
        </w:rPr>
        <w:t>ā</w:t>
      </w:r>
      <w:r w:rsidR="004237B0" w:rsidRPr="00EC5E13">
        <w:rPr>
          <w:rFonts w:ascii="Arial" w:hAnsi="Arial" w:cs="Arial"/>
        </w:rPr>
        <w:t xml:space="preserve"> darbojošies</w:t>
      </w:r>
      <w:r w:rsidRPr="00EC5E13">
        <w:rPr>
          <w:rFonts w:ascii="Arial" w:hAnsi="Arial" w:cs="Arial"/>
        </w:rPr>
        <w:t xml:space="preserve"> tirgus dalībnieki </w:t>
      </w:r>
      <w:r w:rsidR="004237B0" w:rsidRPr="00EC5E13">
        <w:rPr>
          <w:rFonts w:ascii="Arial" w:hAnsi="Arial" w:cs="Arial"/>
        </w:rPr>
        <w:t>un patērētāji</w:t>
      </w:r>
      <w:r w:rsidRPr="00EC5E13">
        <w:rPr>
          <w:rFonts w:ascii="Arial" w:hAnsi="Arial" w:cs="Arial"/>
        </w:rPr>
        <w:t xml:space="preserve">, </w:t>
      </w:r>
      <w:r w:rsidRPr="00172975">
        <w:rPr>
          <w:rFonts w:ascii="Arial" w:hAnsi="Arial" w:cs="Arial"/>
          <w:u w:val="single"/>
        </w:rPr>
        <w:t xml:space="preserve">konsultatīvajā padomē prioritāri būtu nepieciešams iekļaut sociālos partnerus – tirgus dalībnieku pārstāvjus, patērētāju pārstāvjus </w:t>
      </w:r>
      <w:r w:rsidRPr="00EC5E13">
        <w:rPr>
          <w:rFonts w:ascii="Arial" w:hAnsi="Arial" w:cs="Arial"/>
        </w:rPr>
        <w:t>u.c., kuriem ir tieša saskare ar konkurences tiesību piemērošanu</w:t>
      </w:r>
      <w:r w:rsidR="002154C6" w:rsidRPr="00EC5E13">
        <w:rPr>
          <w:rFonts w:ascii="Arial" w:hAnsi="Arial" w:cs="Arial"/>
        </w:rPr>
        <w:t xml:space="preserve"> kā tirgus dalībniekiem vai patērētājiem, savukārt valsts pārvaldes iestādes būtu iekļaujamas konsultatīvajā padomē, ja tas nepieciešams</w:t>
      </w:r>
      <w:r w:rsidRPr="00EC5E13">
        <w:rPr>
          <w:rFonts w:ascii="Arial" w:hAnsi="Arial" w:cs="Arial"/>
        </w:rPr>
        <w:t>.</w:t>
      </w:r>
    </w:p>
    <w:p w14:paraId="7DAEA09D" w14:textId="77777777" w:rsidR="00F93BDB" w:rsidRDefault="00F93BDB" w:rsidP="007453D9">
      <w:pPr>
        <w:spacing w:after="0"/>
        <w:jc w:val="both"/>
        <w:rPr>
          <w:rFonts w:ascii="Arial" w:hAnsi="Arial" w:cs="Arial"/>
          <w:b/>
        </w:rPr>
      </w:pPr>
    </w:p>
    <w:p w14:paraId="2F549EB2" w14:textId="77777777" w:rsidR="00172975" w:rsidRPr="00172975" w:rsidRDefault="00172975" w:rsidP="007453D9">
      <w:pPr>
        <w:spacing w:after="0"/>
        <w:jc w:val="both"/>
        <w:rPr>
          <w:rFonts w:ascii="Arial" w:hAnsi="Arial" w:cs="Arial"/>
          <w:b/>
        </w:rPr>
      </w:pPr>
      <w:r w:rsidRPr="00172975">
        <w:rPr>
          <w:rFonts w:ascii="Arial" w:hAnsi="Arial" w:cs="Arial"/>
          <w:b/>
        </w:rPr>
        <w:t>Priekšlikums:</w:t>
      </w:r>
    </w:p>
    <w:p w14:paraId="5C58EFA6" w14:textId="77777777" w:rsidR="00D47D1B" w:rsidRPr="00172975" w:rsidRDefault="00172975" w:rsidP="007453D9">
      <w:pPr>
        <w:spacing w:after="0"/>
        <w:jc w:val="both"/>
        <w:rPr>
          <w:rFonts w:ascii="Arial" w:hAnsi="Arial" w:cs="Arial"/>
          <w:bCs/>
        </w:rPr>
      </w:pPr>
      <w:r w:rsidRPr="00172975">
        <w:rPr>
          <w:rFonts w:ascii="Arial" w:hAnsi="Arial" w:cs="Arial"/>
          <w:bCs/>
        </w:rPr>
        <w:t>L</w:t>
      </w:r>
      <w:r w:rsidR="004237B0" w:rsidRPr="00172975">
        <w:rPr>
          <w:rFonts w:ascii="Arial" w:hAnsi="Arial" w:cs="Arial"/>
          <w:bCs/>
        </w:rPr>
        <w:t xml:space="preserve">abot </w:t>
      </w:r>
      <w:r w:rsidRPr="00172975">
        <w:rPr>
          <w:rFonts w:ascii="Arial" w:hAnsi="Arial" w:cs="Arial"/>
          <w:bCs/>
        </w:rPr>
        <w:t>Likumprojekta 6.</w:t>
      </w:r>
      <w:r w:rsidR="004237B0" w:rsidRPr="00172975">
        <w:rPr>
          <w:rFonts w:ascii="Arial" w:hAnsi="Arial" w:cs="Arial"/>
          <w:bCs/>
        </w:rPr>
        <w:t>pantu, izsakot 6.</w:t>
      </w:r>
      <w:r w:rsidR="004237B0" w:rsidRPr="00172975">
        <w:rPr>
          <w:rFonts w:ascii="Arial" w:hAnsi="Arial" w:cs="Arial"/>
          <w:bCs/>
          <w:vertAlign w:val="superscript"/>
        </w:rPr>
        <w:t>1</w:t>
      </w:r>
      <w:r w:rsidR="004237B0" w:rsidRPr="00172975">
        <w:rPr>
          <w:rFonts w:ascii="Arial" w:hAnsi="Arial" w:cs="Arial"/>
          <w:bCs/>
        </w:rPr>
        <w:t xml:space="preserve"> panta pirmo daļu šādā redakcijā: </w:t>
      </w:r>
    </w:p>
    <w:p w14:paraId="5AEE9D1A" w14:textId="77777777" w:rsidR="00A21B8C" w:rsidRDefault="004237B0" w:rsidP="00F93BDB">
      <w:pPr>
        <w:spacing w:after="0"/>
        <w:ind w:firstLine="360"/>
        <w:jc w:val="both"/>
        <w:rPr>
          <w:rFonts w:ascii="Arial" w:hAnsi="Arial" w:cs="Arial"/>
          <w:bCs/>
          <w:i/>
          <w:iCs/>
        </w:rPr>
      </w:pPr>
      <w:r w:rsidRPr="00172975">
        <w:rPr>
          <w:rFonts w:ascii="Arial" w:hAnsi="Arial" w:cs="Arial"/>
          <w:bCs/>
          <w:i/>
          <w:iCs/>
        </w:rPr>
        <w:t xml:space="preserve">“Konkurences padome izveido konsultatīvo padomi, kurā iekļauj pārstāvjus no sociālo partneru, patērētāju, sabiedrisko pakalpojumu sniedzēju un pašvaldību intereses pārstāvošām biedrībām un nodibinājumiem, </w:t>
      </w:r>
      <w:r w:rsidR="002154C6" w:rsidRPr="00172975">
        <w:rPr>
          <w:rFonts w:ascii="Arial" w:hAnsi="Arial" w:cs="Arial"/>
          <w:bCs/>
          <w:i/>
          <w:iCs/>
        </w:rPr>
        <w:t>kā arī citas personas</w:t>
      </w:r>
      <w:r w:rsidRPr="00172975">
        <w:rPr>
          <w:rFonts w:ascii="Arial" w:hAnsi="Arial" w:cs="Arial"/>
          <w:bCs/>
          <w:i/>
          <w:iCs/>
        </w:rPr>
        <w:t>.”</w:t>
      </w:r>
    </w:p>
    <w:p w14:paraId="0F0DDA92" w14:textId="77777777" w:rsidR="00F93BDB" w:rsidRPr="00172975" w:rsidRDefault="00F93BDB" w:rsidP="00F93BDB">
      <w:pPr>
        <w:spacing w:after="0"/>
        <w:ind w:firstLine="360"/>
        <w:jc w:val="both"/>
        <w:rPr>
          <w:rFonts w:ascii="Arial" w:hAnsi="Arial" w:cs="Arial"/>
          <w:i/>
          <w:iCs/>
        </w:rPr>
      </w:pPr>
    </w:p>
    <w:p w14:paraId="2186CAA3" w14:textId="77777777" w:rsidR="00680D95" w:rsidRDefault="00F93BDB" w:rsidP="00F93BDB">
      <w:pPr>
        <w:pStyle w:val="ListParagraph"/>
        <w:spacing w:after="0"/>
        <w:jc w:val="center"/>
        <w:rPr>
          <w:rFonts w:ascii="Arial" w:hAnsi="Arial" w:cs="Arial"/>
          <w:b/>
          <w:bCs/>
        </w:rPr>
      </w:pPr>
      <w:r>
        <w:rPr>
          <w:rFonts w:ascii="Arial" w:hAnsi="Arial" w:cs="Arial"/>
          <w:b/>
          <w:bCs/>
        </w:rPr>
        <w:t xml:space="preserve">IV </w:t>
      </w:r>
      <w:r w:rsidR="00680D95" w:rsidRPr="00EC5E13">
        <w:rPr>
          <w:rFonts w:ascii="Arial" w:hAnsi="Arial" w:cs="Arial"/>
          <w:b/>
          <w:bCs/>
        </w:rPr>
        <w:t>Iecietības programma</w:t>
      </w:r>
    </w:p>
    <w:p w14:paraId="4B18A083" w14:textId="77777777" w:rsidR="00F93BDB" w:rsidRPr="00EC5E13" w:rsidRDefault="00F93BDB" w:rsidP="00F93BDB">
      <w:pPr>
        <w:pStyle w:val="ListParagraph"/>
        <w:spacing w:after="0"/>
        <w:jc w:val="center"/>
        <w:rPr>
          <w:rFonts w:ascii="Arial" w:hAnsi="Arial" w:cs="Arial"/>
          <w:b/>
          <w:bCs/>
        </w:rPr>
      </w:pPr>
    </w:p>
    <w:p w14:paraId="0AD29E81" w14:textId="77777777" w:rsidR="00172975" w:rsidRPr="00F93BDB" w:rsidRDefault="00172975" w:rsidP="00F93BDB">
      <w:pPr>
        <w:pStyle w:val="ListParagraph"/>
        <w:numPr>
          <w:ilvl w:val="0"/>
          <w:numId w:val="4"/>
        </w:numPr>
        <w:spacing w:after="0"/>
        <w:jc w:val="both"/>
        <w:rPr>
          <w:rFonts w:ascii="Arial" w:hAnsi="Arial" w:cs="Arial"/>
        </w:rPr>
      </w:pPr>
      <w:r w:rsidRPr="00F93BDB">
        <w:rPr>
          <w:rFonts w:ascii="Arial" w:hAnsi="Arial" w:cs="Arial"/>
        </w:rPr>
        <w:t>LDDK iebilst pret Likumprojektu kopumā.</w:t>
      </w:r>
    </w:p>
    <w:p w14:paraId="4D177754" w14:textId="77777777" w:rsidR="00172975" w:rsidRPr="00172975" w:rsidRDefault="00172975" w:rsidP="007453D9">
      <w:pPr>
        <w:spacing w:after="0"/>
        <w:jc w:val="both"/>
        <w:rPr>
          <w:rFonts w:ascii="Arial" w:hAnsi="Arial" w:cs="Arial"/>
          <w:b/>
        </w:rPr>
      </w:pPr>
      <w:r w:rsidRPr="00172975">
        <w:rPr>
          <w:rFonts w:ascii="Arial" w:hAnsi="Arial" w:cs="Arial"/>
          <w:b/>
        </w:rPr>
        <w:t>Pamatojums:</w:t>
      </w:r>
    </w:p>
    <w:p w14:paraId="1849C1C3" w14:textId="77777777" w:rsidR="00075258" w:rsidRPr="00EC5E13" w:rsidRDefault="00075258" w:rsidP="007453D9">
      <w:pPr>
        <w:spacing w:after="0"/>
        <w:jc w:val="both"/>
        <w:rPr>
          <w:rFonts w:ascii="Arial" w:hAnsi="Arial" w:cs="Arial"/>
        </w:rPr>
      </w:pPr>
      <w:r w:rsidRPr="00EC5E13">
        <w:rPr>
          <w:rFonts w:ascii="Arial" w:hAnsi="Arial" w:cs="Arial"/>
        </w:rPr>
        <w:t>Lai Iecietības programma darbotos un uzņēmēji būtu gatavi tās ietvaros ziņot par pārkāpumiem, ir svarīgi, lai Iecietības programmas regulējums būtu skaidrs un saprotams</w:t>
      </w:r>
      <w:r w:rsidR="000646B2" w:rsidRPr="00EC5E13">
        <w:rPr>
          <w:rFonts w:ascii="Arial" w:hAnsi="Arial" w:cs="Arial"/>
        </w:rPr>
        <w:t xml:space="preserve">, kā arī </w:t>
      </w:r>
      <w:r w:rsidR="0012175D" w:rsidRPr="00EC5E13">
        <w:rPr>
          <w:rFonts w:ascii="Arial" w:hAnsi="Arial" w:cs="Arial"/>
        </w:rPr>
        <w:t xml:space="preserve">būtu </w:t>
      </w:r>
      <w:r w:rsidR="000646B2" w:rsidRPr="00EC5E13">
        <w:rPr>
          <w:rFonts w:ascii="Arial" w:hAnsi="Arial" w:cs="Arial"/>
        </w:rPr>
        <w:t>saprotama tā piemērošana</w:t>
      </w:r>
      <w:r w:rsidRPr="00EC5E13">
        <w:rPr>
          <w:rFonts w:ascii="Arial" w:hAnsi="Arial" w:cs="Arial"/>
        </w:rPr>
        <w:t xml:space="preserve">. </w:t>
      </w:r>
      <w:r w:rsidR="00172975">
        <w:rPr>
          <w:rFonts w:ascii="Arial" w:hAnsi="Arial" w:cs="Arial"/>
        </w:rPr>
        <w:t>LDDK</w:t>
      </w:r>
      <w:r w:rsidRPr="00EC5E13">
        <w:rPr>
          <w:rFonts w:ascii="Arial" w:hAnsi="Arial" w:cs="Arial"/>
        </w:rPr>
        <w:t xml:space="preserve"> ir izvērtējusi esošo, Likumprojektā ietverto un Direktīvā paredzēto Iecietības programmas regulējumu un secina, ka Likumprojektā ietvertais regulējums</w:t>
      </w:r>
      <w:r w:rsidR="000646B2" w:rsidRPr="00EC5E13">
        <w:rPr>
          <w:rFonts w:ascii="Arial" w:hAnsi="Arial" w:cs="Arial"/>
        </w:rPr>
        <w:t xml:space="preserve"> kopā ar esošo regulējumu</w:t>
      </w:r>
      <w:r w:rsidRPr="00EC5E13">
        <w:rPr>
          <w:rFonts w:ascii="Arial" w:hAnsi="Arial" w:cs="Arial"/>
        </w:rPr>
        <w:t xml:space="preserve"> </w:t>
      </w:r>
      <w:r w:rsidR="000646B2" w:rsidRPr="00EC5E13">
        <w:rPr>
          <w:rFonts w:ascii="Arial" w:hAnsi="Arial" w:cs="Arial"/>
        </w:rPr>
        <w:t xml:space="preserve">ir neskaidrs un </w:t>
      </w:r>
      <w:r w:rsidR="0065546B" w:rsidRPr="00EC5E13">
        <w:rPr>
          <w:rFonts w:ascii="Arial" w:hAnsi="Arial" w:cs="Arial"/>
        </w:rPr>
        <w:t>grūti uztverams</w:t>
      </w:r>
      <w:r w:rsidRPr="00EC5E13">
        <w:rPr>
          <w:rFonts w:ascii="Arial" w:hAnsi="Arial" w:cs="Arial"/>
        </w:rPr>
        <w:t>, kā arī pilnībā netiek ieviests viss Direktīvā noteiktais.</w:t>
      </w:r>
    </w:p>
    <w:p w14:paraId="609B0D0F" w14:textId="77777777" w:rsidR="00F93BDB" w:rsidRDefault="00F93BDB" w:rsidP="007453D9">
      <w:pPr>
        <w:spacing w:after="0"/>
        <w:jc w:val="both"/>
        <w:rPr>
          <w:rFonts w:ascii="Arial" w:hAnsi="Arial" w:cs="Arial"/>
        </w:rPr>
      </w:pPr>
    </w:p>
    <w:p w14:paraId="3750F3A2" w14:textId="77777777" w:rsidR="00172975" w:rsidRDefault="00680D95" w:rsidP="007453D9">
      <w:pPr>
        <w:spacing w:after="0"/>
        <w:jc w:val="both"/>
        <w:rPr>
          <w:rFonts w:ascii="Arial" w:hAnsi="Arial" w:cs="Arial"/>
        </w:rPr>
      </w:pPr>
      <w:r w:rsidRPr="00EC5E13">
        <w:rPr>
          <w:rFonts w:ascii="Arial" w:hAnsi="Arial" w:cs="Arial"/>
        </w:rPr>
        <w:t xml:space="preserve">Lai </w:t>
      </w:r>
      <w:r w:rsidR="005E4BC4" w:rsidRPr="00EC5E13">
        <w:rPr>
          <w:rFonts w:ascii="Arial" w:hAnsi="Arial" w:cs="Arial"/>
        </w:rPr>
        <w:t>gan</w:t>
      </w:r>
      <w:r w:rsidRPr="00EC5E13">
        <w:rPr>
          <w:rFonts w:ascii="Arial" w:hAnsi="Arial" w:cs="Arial"/>
        </w:rPr>
        <w:t xml:space="preserve"> izmaiņas kopumā vērtējamas pozitīvi</w:t>
      </w:r>
      <w:r w:rsidR="0065546B" w:rsidRPr="00EC5E13">
        <w:rPr>
          <w:rFonts w:ascii="Arial" w:hAnsi="Arial" w:cs="Arial"/>
        </w:rPr>
        <w:t xml:space="preserve"> (Iecietības programmas paplašināšana, iecerētā regulējuma precizēšana)</w:t>
      </w:r>
      <w:r w:rsidRPr="00EC5E13">
        <w:rPr>
          <w:rFonts w:ascii="Arial" w:hAnsi="Arial" w:cs="Arial"/>
        </w:rPr>
        <w:t xml:space="preserve">, </w:t>
      </w:r>
      <w:r w:rsidR="00172975">
        <w:rPr>
          <w:rFonts w:ascii="Arial" w:hAnsi="Arial" w:cs="Arial"/>
        </w:rPr>
        <w:t>LDDK</w:t>
      </w:r>
      <w:r w:rsidR="006D2213" w:rsidRPr="00EC5E13">
        <w:rPr>
          <w:rFonts w:ascii="Arial" w:hAnsi="Arial" w:cs="Arial"/>
        </w:rPr>
        <w:t xml:space="preserve"> ieskatā Likumprojektā</w:t>
      </w:r>
      <w:r w:rsidR="005E4BC4" w:rsidRPr="00EC5E13">
        <w:rPr>
          <w:rFonts w:ascii="Arial" w:hAnsi="Arial" w:cs="Arial"/>
        </w:rPr>
        <w:t xml:space="preserve"> saistībā ar Iecietības programmu</w:t>
      </w:r>
      <w:r w:rsidR="006D2213" w:rsidRPr="00EC5E13">
        <w:rPr>
          <w:rFonts w:ascii="Arial" w:hAnsi="Arial" w:cs="Arial"/>
        </w:rPr>
        <w:t xml:space="preserve"> </w:t>
      </w:r>
      <w:r w:rsidR="0065546B" w:rsidRPr="00EC5E13">
        <w:rPr>
          <w:rFonts w:ascii="Arial" w:hAnsi="Arial" w:cs="Arial"/>
        </w:rPr>
        <w:t xml:space="preserve">ieviestais termins “iecietības programmas vienošanās” nav atbilstošs tā būtībai, un </w:t>
      </w:r>
      <w:r w:rsidR="000857B5" w:rsidRPr="00EC5E13">
        <w:rPr>
          <w:rFonts w:ascii="Arial" w:hAnsi="Arial" w:cs="Arial"/>
        </w:rPr>
        <w:t xml:space="preserve">līdz ar to </w:t>
      </w:r>
      <w:proofErr w:type="spellStart"/>
      <w:r w:rsidR="000857B5" w:rsidRPr="00EC5E13">
        <w:rPr>
          <w:rFonts w:ascii="Arial" w:hAnsi="Arial" w:cs="Arial"/>
        </w:rPr>
        <w:t>sarežģī</w:t>
      </w:r>
      <w:proofErr w:type="spellEnd"/>
      <w:r w:rsidR="000857B5" w:rsidRPr="00EC5E13">
        <w:rPr>
          <w:rFonts w:ascii="Arial" w:hAnsi="Arial" w:cs="Arial"/>
        </w:rPr>
        <w:t xml:space="preserve"> Iecietības programmas regulējuma kopējo uztveramību</w:t>
      </w:r>
      <w:r w:rsidR="006D2213" w:rsidRPr="00EC5E13">
        <w:rPr>
          <w:rFonts w:ascii="Arial" w:hAnsi="Arial" w:cs="Arial"/>
        </w:rPr>
        <w:t xml:space="preserve">. Ar </w:t>
      </w:r>
      <w:r w:rsidR="002E3C28" w:rsidRPr="00EC5E13">
        <w:rPr>
          <w:rFonts w:ascii="Arial" w:hAnsi="Arial" w:cs="Arial"/>
        </w:rPr>
        <w:t xml:space="preserve">šo </w:t>
      </w:r>
      <w:r w:rsidR="006D2213" w:rsidRPr="00EC5E13">
        <w:rPr>
          <w:rFonts w:ascii="Arial" w:hAnsi="Arial" w:cs="Arial"/>
        </w:rPr>
        <w:t>terminu saprotam</w:t>
      </w:r>
      <w:r w:rsidR="0065546B" w:rsidRPr="00EC5E13">
        <w:rPr>
          <w:rFonts w:ascii="Arial" w:hAnsi="Arial" w:cs="Arial"/>
        </w:rPr>
        <w:t>as</w:t>
      </w:r>
      <w:r w:rsidR="006D2213" w:rsidRPr="00EC5E13">
        <w:rPr>
          <w:rFonts w:ascii="Arial" w:hAnsi="Arial" w:cs="Arial"/>
        </w:rPr>
        <w:t xml:space="preserve"> visas tās vienošanās, kuru gadījumā tirgus dalībnieks ir tiesīgs vērsties KP ar Iecietības programmas pieteikumu, tomēr no paša termina šāds skaidrojums nekādā veidā nav </w:t>
      </w:r>
      <w:r w:rsidR="000857B5" w:rsidRPr="00EC5E13">
        <w:rPr>
          <w:rFonts w:ascii="Arial" w:hAnsi="Arial" w:cs="Arial"/>
        </w:rPr>
        <w:t>izsecināms</w:t>
      </w:r>
      <w:r w:rsidR="006D2213" w:rsidRPr="00EC5E13">
        <w:rPr>
          <w:rFonts w:ascii="Arial" w:hAnsi="Arial" w:cs="Arial"/>
        </w:rPr>
        <w:t xml:space="preserve">, </w:t>
      </w:r>
      <w:r w:rsidR="000857B5" w:rsidRPr="00EC5E13">
        <w:rPr>
          <w:rFonts w:ascii="Arial" w:hAnsi="Arial" w:cs="Arial"/>
        </w:rPr>
        <w:t xml:space="preserve">un </w:t>
      </w:r>
      <w:r w:rsidR="006D2213" w:rsidRPr="00EC5E13">
        <w:rPr>
          <w:rFonts w:ascii="Arial" w:hAnsi="Arial" w:cs="Arial"/>
        </w:rPr>
        <w:t>var radīt mulsumu un neizpratni, lasot “iecietības programmas” definīciju</w:t>
      </w:r>
      <w:r w:rsidR="0065546B" w:rsidRPr="00EC5E13">
        <w:rPr>
          <w:rFonts w:ascii="Arial" w:hAnsi="Arial" w:cs="Arial"/>
        </w:rPr>
        <w:t xml:space="preserve"> un pārējo regulējumu, kur termins ir lietots</w:t>
      </w:r>
      <w:r w:rsidR="006D2213" w:rsidRPr="00EC5E13">
        <w:rPr>
          <w:rFonts w:ascii="Arial" w:hAnsi="Arial" w:cs="Arial"/>
        </w:rPr>
        <w:t xml:space="preserve">. </w:t>
      </w:r>
      <w:r w:rsidR="00172975">
        <w:rPr>
          <w:rFonts w:ascii="Arial" w:hAnsi="Arial" w:cs="Arial"/>
        </w:rPr>
        <w:t>LDDK</w:t>
      </w:r>
      <w:r w:rsidR="00E54152" w:rsidRPr="00EC5E13">
        <w:rPr>
          <w:rFonts w:ascii="Arial" w:hAnsi="Arial" w:cs="Arial"/>
        </w:rPr>
        <w:t xml:space="preserve"> ieskatā termina “iecietības programmas vienošanās” ieviešan</w:t>
      </w:r>
      <w:r w:rsidR="00172975">
        <w:rPr>
          <w:rFonts w:ascii="Arial" w:hAnsi="Arial" w:cs="Arial"/>
        </w:rPr>
        <w:t>a ir lieka, kā arī nav pamatota.</w:t>
      </w:r>
    </w:p>
    <w:p w14:paraId="379F5901" w14:textId="77777777" w:rsidR="00F93BDB" w:rsidRDefault="00F93BDB" w:rsidP="007453D9">
      <w:pPr>
        <w:spacing w:after="0"/>
        <w:jc w:val="both"/>
        <w:rPr>
          <w:rFonts w:ascii="Arial" w:hAnsi="Arial" w:cs="Arial"/>
          <w:b/>
        </w:rPr>
      </w:pPr>
    </w:p>
    <w:p w14:paraId="77265C51" w14:textId="77777777" w:rsidR="00172975" w:rsidRPr="00172975" w:rsidRDefault="00172975" w:rsidP="007453D9">
      <w:pPr>
        <w:spacing w:after="0"/>
        <w:jc w:val="both"/>
        <w:rPr>
          <w:rFonts w:ascii="Arial" w:hAnsi="Arial" w:cs="Arial"/>
          <w:b/>
        </w:rPr>
      </w:pPr>
      <w:r w:rsidRPr="00172975">
        <w:rPr>
          <w:rFonts w:ascii="Arial" w:hAnsi="Arial" w:cs="Arial"/>
          <w:b/>
        </w:rPr>
        <w:t>Priekšlikums:</w:t>
      </w:r>
    </w:p>
    <w:p w14:paraId="15B09148" w14:textId="77777777" w:rsidR="00680D95" w:rsidRDefault="006D2213" w:rsidP="007453D9">
      <w:pPr>
        <w:spacing w:after="0"/>
        <w:jc w:val="both"/>
        <w:rPr>
          <w:rFonts w:ascii="Arial" w:hAnsi="Arial" w:cs="Arial"/>
        </w:rPr>
      </w:pPr>
      <w:r w:rsidRPr="00EC5E13">
        <w:rPr>
          <w:rFonts w:ascii="Arial" w:hAnsi="Arial" w:cs="Arial"/>
        </w:rPr>
        <w:t>izslēgt no Likumprojekta</w:t>
      </w:r>
      <w:r w:rsidR="00172975">
        <w:rPr>
          <w:rFonts w:ascii="Arial" w:hAnsi="Arial" w:cs="Arial"/>
        </w:rPr>
        <w:t xml:space="preserve"> terminu </w:t>
      </w:r>
      <w:r w:rsidR="00172975" w:rsidRPr="00EC5E13">
        <w:rPr>
          <w:rFonts w:ascii="Arial" w:hAnsi="Arial" w:cs="Arial"/>
        </w:rPr>
        <w:t>“iecietības programmas vienošanās”</w:t>
      </w:r>
      <w:r w:rsidRPr="00EC5E13">
        <w:rPr>
          <w:rFonts w:ascii="Arial" w:hAnsi="Arial" w:cs="Arial"/>
        </w:rPr>
        <w:t xml:space="preserve"> visās attiecīgajās vietās Likumprojektā</w:t>
      </w:r>
      <w:r w:rsidR="00172975">
        <w:rPr>
          <w:rFonts w:ascii="Arial" w:hAnsi="Arial" w:cs="Arial"/>
        </w:rPr>
        <w:t>,</w:t>
      </w:r>
      <w:r w:rsidRPr="00EC5E13">
        <w:rPr>
          <w:rFonts w:ascii="Arial" w:hAnsi="Arial" w:cs="Arial"/>
        </w:rPr>
        <w:t xml:space="preserve"> aizstājot šo terminu ar vienošanos uzskaitījumu, uz kurām attiecināma iecietības programma.</w:t>
      </w:r>
    </w:p>
    <w:p w14:paraId="31C22264" w14:textId="77777777" w:rsidR="00F93BDB" w:rsidRPr="00EC5E13" w:rsidRDefault="00F93BDB" w:rsidP="007453D9">
      <w:pPr>
        <w:spacing w:after="0"/>
        <w:jc w:val="both"/>
        <w:rPr>
          <w:rFonts w:ascii="Arial" w:hAnsi="Arial" w:cs="Arial"/>
        </w:rPr>
      </w:pPr>
    </w:p>
    <w:p w14:paraId="7FAE28BF" w14:textId="77777777" w:rsidR="00083776" w:rsidRPr="00F93BDB" w:rsidRDefault="00083776" w:rsidP="00F93BDB">
      <w:pPr>
        <w:pStyle w:val="ListParagraph"/>
        <w:numPr>
          <w:ilvl w:val="0"/>
          <w:numId w:val="4"/>
        </w:numPr>
        <w:spacing w:after="0"/>
        <w:jc w:val="both"/>
        <w:rPr>
          <w:rFonts w:ascii="Arial" w:hAnsi="Arial" w:cs="Arial"/>
        </w:rPr>
      </w:pPr>
      <w:r w:rsidRPr="00F93BDB">
        <w:rPr>
          <w:rFonts w:ascii="Arial" w:hAnsi="Arial" w:cs="Arial"/>
        </w:rPr>
        <w:t>LDDK iebilst pret L</w:t>
      </w:r>
      <w:r w:rsidR="00F93BDB">
        <w:rPr>
          <w:rFonts w:ascii="Arial" w:hAnsi="Arial" w:cs="Arial"/>
        </w:rPr>
        <w:t>ikumprojektu kopumā.</w:t>
      </w:r>
      <w:r w:rsidRPr="00F93BDB">
        <w:rPr>
          <w:rFonts w:ascii="Arial" w:hAnsi="Arial" w:cs="Arial"/>
        </w:rPr>
        <w:t xml:space="preserve"> </w:t>
      </w:r>
    </w:p>
    <w:p w14:paraId="575E2018" w14:textId="77777777" w:rsidR="00083776" w:rsidRPr="00083776" w:rsidRDefault="00083776" w:rsidP="007453D9">
      <w:pPr>
        <w:spacing w:after="0"/>
        <w:jc w:val="both"/>
        <w:rPr>
          <w:rFonts w:ascii="Arial" w:hAnsi="Arial" w:cs="Arial"/>
          <w:b/>
        </w:rPr>
      </w:pPr>
      <w:r w:rsidRPr="00083776">
        <w:rPr>
          <w:rFonts w:ascii="Arial" w:hAnsi="Arial" w:cs="Arial"/>
          <w:b/>
        </w:rPr>
        <w:t>Pamatojums:</w:t>
      </w:r>
    </w:p>
    <w:p w14:paraId="51022A89" w14:textId="77777777" w:rsidR="00083776" w:rsidRDefault="006D2213" w:rsidP="007453D9">
      <w:pPr>
        <w:spacing w:after="0"/>
        <w:jc w:val="both"/>
        <w:rPr>
          <w:rFonts w:ascii="Arial" w:hAnsi="Arial" w:cs="Arial"/>
        </w:rPr>
      </w:pPr>
      <w:r w:rsidRPr="00EC5E13">
        <w:rPr>
          <w:rFonts w:ascii="Arial" w:hAnsi="Arial" w:cs="Arial"/>
        </w:rPr>
        <w:t>Likumprojektā divas reizes ir sniegta viena un tā pati definīcija, mainot termina nosaukumu</w:t>
      </w:r>
      <w:r w:rsidR="00E54152" w:rsidRPr="00EC5E13">
        <w:rPr>
          <w:rFonts w:ascii="Arial" w:hAnsi="Arial" w:cs="Arial"/>
        </w:rPr>
        <w:t>: “iecietības programmas ietvaros sniegta liecība” (KL 1. panta 4. punkts) un “liecība, kas sniegta saskaņā ar iecietības programmu”</w:t>
      </w:r>
      <w:r w:rsidRPr="00EC5E13">
        <w:rPr>
          <w:rFonts w:ascii="Arial" w:hAnsi="Arial" w:cs="Arial"/>
        </w:rPr>
        <w:t xml:space="preserve">. </w:t>
      </w:r>
    </w:p>
    <w:p w14:paraId="5B26A03C" w14:textId="77777777" w:rsidR="00F93BDB" w:rsidRDefault="00F93BDB" w:rsidP="007453D9">
      <w:pPr>
        <w:spacing w:after="0"/>
        <w:jc w:val="both"/>
        <w:rPr>
          <w:rFonts w:ascii="Arial" w:hAnsi="Arial" w:cs="Arial"/>
          <w:b/>
        </w:rPr>
      </w:pPr>
    </w:p>
    <w:p w14:paraId="73DE0F29" w14:textId="77777777" w:rsidR="00083776" w:rsidRPr="00083776" w:rsidRDefault="00083776" w:rsidP="007453D9">
      <w:pPr>
        <w:spacing w:after="0"/>
        <w:jc w:val="both"/>
        <w:rPr>
          <w:rFonts w:ascii="Arial" w:hAnsi="Arial" w:cs="Arial"/>
          <w:b/>
        </w:rPr>
      </w:pPr>
      <w:r w:rsidRPr="00083776">
        <w:rPr>
          <w:rFonts w:ascii="Arial" w:hAnsi="Arial" w:cs="Arial"/>
          <w:b/>
        </w:rPr>
        <w:t>Priekšlikums:</w:t>
      </w:r>
    </w:p>
    <w:p w14:paraId="28F89148" w14:textId="77777777" w:rsidR="006D2213" w:rsidRDefault="00083776" w:rsidP="007453D9">
      <w:pPr>
        <w:spacing w:after="0"/>
        <w:jc w:val="both"/>
        <w:rPr>
          <w:rFonts w:ascii="Arial" w:hAnsi="Arial" w:cs="Arial"/>
        </w:rPr>
      </w:pPr>
      <w:r>
        <w:rPr>
          <w:rFonts w:ascii="Arial" w:hAnsi="Arial" w:cs="Arial"/>
        </w:rPr>
        <w:t>S</w:t>
      </w:r>
      <w:r w:rsidR="006D2213" w:rsidRPr="00EC5E13">
        <w:rPr>
          <w:rFonts w:ascii="Arial" w:hAnsi="Arial" w:cs="Arial"/>
        </w:rPr>
        <w:t xml:space="preserve">aglabāt terminu lietojumu </w:t>
      </w:r>
      <w:r w:rsidR="00E54152" w:rsidRPr="00EC5E13">
        <w:rPr>
          <w:rFonts w:ascii="Arial" w:hAnsi="Arial" w:cs="Arial"/>
        </w:rPr>
        <w:t xml:space="preserve">atbilstoši </w:t>
      </w:r>
      <w:r w:rsidR="006D2213" w:rsidRPr="00EC5E13">
        <w:rPr>
          <w:rFonts w:ascii="Arial" w:hAnsi="Arial" w:cs="Arial"/>
        </w:rPr>
        <w:t xml:space="preserve">Direktīvā lietotajam, attiecīgi no Likumprojekta izslēdzot </w:t>
      </w:r>
      <w:r w:rsidR="00E54152" w:rsidRPr="00EC5E13">
        <w:rPr>
          <w:rFonts w:ascii="Arial" w:hAnsi="Arial" w:cs="Arial"/>
        </w:rPr>
        <w:t>terminu “iecietības programmas ietvaros sniegta liecība”.</w:t>
      </w:r>
    </w:p>
    <w:p w14:paraId="62EA3485" w14:textId="77777777" w:rsidR="00F93BDB" w:rsidRPr="00EC5E13" w:rsidRDefault="00F93BDB" w:rsidP="007453D9">
      <w:pPr>
        <w:spacing w:after="0"/>
        <w:jc w:val="both"/>
        <w:rPr>
          <w:rFonts w:ascii="Arial" w:hAnsi="Arial" w:cs="Arial"/>
        </w:rPr>
      </w:pPr>
    </w:p>
    <w:p w14:paraId="4DEDC974" w14:textId="77777777" w:rsidR="00083776" w:rsidRPr="00F93BDB" w:rsidRDefault="00083776" w:rsidP="00F93BDB">
      <w:pPr>
        <w:pStyle w:val="ListParagraph"/>
        <w:numPr>
          <w:ilvl w:val="0"/>
          <w:numId w:val="4"/>
        </w:numPr>
        <w:spacing w:after="0"/>
        <w:jc w:val="both"/>
        <w:rPr>
          <w:rFonts w:ascii="Arial" w:hAnsi="Arial" w:cs="Arial"/>
        </w:rPr>
      </w:pPr>
      <w:r w:rsidRPr="00F93BDB">
        <w:rPr>
          <w:rFonts w:ascii="Arial" w:hAnsi="Arial" w:cs="Arial"/>
        </w:rPr>
        <w:t>LDDK iebilst pret Likumprojektu kopumā</w:t>
      </w:r>
      <w:r w:rsidR="00F93BDB">
        <w:rPr>
          <w:rFonts w:ascii="Arial" w:hAnsi="Arial" w:cs="Arial"/>
        </w:rPr>
        <w:t>.</w:t>
      </w:r>
      <w:r w:rsidRPr="00F93BDB">
        <w:rPr>
          <w:rFonts w:ascii="Arial" w:hAnsi="Arial" w:cs="Arial"/>
        </w:rPr>
        <w:t xml:space="preserve"> </w:t>
      </w:r>
    </w:p>
    <w:p w14:paraId="365639A3" w14:textId="77777777" w:rsidR="00083776" w:rsidRPr="00F93BDB" w:rsidRDefault="00083776" w:rsidP="007453D9">
      <w:pPr>
        <w:spacing w:after="0"/>
        <w:jc w:val="both"/>
        <w:rPr>
          <w:rFonts w:ascii="Arial" w:hAnsi="Arial" w:cs="Arial"/>
          <w:b/>
        </w:rPr>
      </w:pPr>
      <w:r w:rsidRPr="00F93BDB">
        <w:rPr>
          <w:rFonts w:ascii="Arial" w:hAnsi="Arial" w:cs="Arial"/>
          <w:b/>
        </w:rPr>
        <w:t>Pamatojums:</w:t>
      </w:r>
    </w:p>
    <w:p w14:paraId="24EDFB88" w14:textId="77777777" w:rsidR="00F80FC4" w:rsidRPr="00083776" w:rsidRDefault="00195DF2" w:rsidP="007453D9">
      <w:pPr>
        <w:spacing w:after="0"/>
        <w:jc w:val="both"/>
        <w:rPr>
          <w:rFonts w:ascii="Arial" w:hAnsi="Arial" w:cs="Arial"/>
          <w:u w:val="single"/>
        </w:rPr>
      </w:pPr>
      <w:r w:rsidRPr="00EC5E13">
        <w:rPr>
          <w:rFonts w:ascii="Arial" w:hAnsi="Arial" w:cs="Arial"/>
        </w:rPr>
        <w:t xml:space="preserve">KL un Likumprojektā ir ietverti vispārīgie Iecietības programmas nosacījumi, savukārt detalizētas prasības Iecietības programmai noteiktas </w:t>
      </w:r>
      <w:r w:rsidR="00F80FC4" w:rsidRPr="00EC5E13">
        <w:rPr>
          <w:rFonts w:ascii="Arial" w:hAnsi="Arial" w:cs="Arial"/>
        </w:rPr>
        <w:t xml:space="preserve">Ministru kabineta </w:t>
      </w:r>
      <w:r w:rsidR="002E3C28" w:rsidRPr="00EC5E13">
        <w:rPr>
          <w:rFonts w:ascii="Arial" w:hAnsi="Arial" w:cs="Arial"/>
        </w:rPr>
        <w:t xml:space="preserve">2016. gada 29. marta </w:t>
      </w:r>
      <w:r w:rsidR="00F80FC4" w:rsidRPr="00EC5E13">
        <w:rPr>
          <w:rFonts w:ascii="Arial" w:hAnsi="Arial" w:cs="Arial"/>
        </w:rPr>
        <w:t xml:space="preserve">noteikumos Nr. 179 </w:t>
      </w:r>
      <w:r w:rsidR="00F80FC4" w:rsidRPr="00EC5E13">
        <w:rPr>
          <w:rFonts w:ascii="Arial" w:hAnsi="Arial" w:cs="Arial"/>
          <w:i/>
          <w:iCs/>
        </w:rPr>
        <w:t>“Kārtība, kādā nosakāms naudas sods par Konkurences likuma 11. panta pirmajā daļā, 13. un 14.</w:t>
      </w:r>
      <w:r w:rsidR="00F80FC4" w:rsidRPr="00EC5E13">
        <w:rPr>
          <w:rFonts w:ascii="Arial" w:hAnsi="Arial" w:cs="Arial"/>
          <w:i/>
          <w:iCs/>
          <w:vertAlign w:val="superscript"/>
        </w:rPr>
        <w:t>1</w:t>
      </w:r>
      <w:r w:rsidR="00F80FC4" w:rsidRPr="00EC5E13">
        <w:rPr>
          <w:rFonts w:ascii="Arial" w:hAnsi="Arial" w:cs="Arial"/>
          <w:i/>
          <w:iCs/>
        </w:rPr>
        <w:t xml:space="preserve"> pantā un Negodīgas mazumtirdzniecības prakses aizlieguma likuma 5., 6., 7. un 8. pantā paredzētajiem pārkāpumiem”</w:t>
      </w:r>
      <w:r w:rsidR="00F93508" w:rsidRPr="00EC5E13">
        <w:rPr>
          <w:rFonts w:ascii="Arial" w:hAnsi="Arial" w:cs="Arial"/>
        </w:rPr>
        <w:t xml:space="preserve"> (turpmāk – Sodu noteikumi)</w:t>
      </w:r>
      <w:r w:rsidR="00F80FC4" w:rsidRPr="00EC5E13">
        <w:rPr>
          <w:rFonts w:ascii="Arial" w:hAnsi="Arial" w:cs="Arial"/>
        </w:rPr>
        <w:t xml:space="preserve">. </w:t>
      </w:r>
      <w:r w:rsidR="00F93508" w:rsidRPr="00EC5E13">
        <w:rPr>
          <w:rFonts w:ascii="Arial" w:hAnsi="Arial" w:cs="Arial"/>
        </w:rPr>
        <w:t xml:space="preserve">Sodu </w:t>
      </w:r>
      <w:r w:rsidR="00F80FC4" w:rsidRPr="00EC5E13">
        <w:rPr>
          <w:rFonts w:ascii="Arial" w:hAnsi="Arial" w:cs="Arial"/>
        </w:rPr>
        <w:t>noteikumi paredz Iecietības programm</w:t>
      </w:r>
      <w:r w:rsidR="000857B5" w:rsidRPr="00EC5E13">
        <w:rPr>
          <w:rFonts w:ascii="Arial" w:hAnsi="Arial" w:cs="Arial"/>
        </w:rPr>
        <w:t>as piemērošanu</w:t>
      </w:r>
      <w:r w:rsidR="00F80FC4" w:rsidRPr="00EC5E13">
        <w:rPr>
          <w:rFonts w:ascii="Arial" w:hAnsi="Arial" w:cs="Arial"/>
        </w:rPr>
        <w:t xml:space="preserve"> vienīgi par karteļa vienošan</w:t>
      </w:r>
      <w:r w:rsidR="002E3C28" w:rsidRPr="00EC5E13">
        <w:rPr>
          <w:rFonts w:ascii="Arial" w:hAnsi="Arial" w:cs="Arial"/>
        </w:rPr>
        <w:t>o</w:t>
      </w:r>
      <w:r w:rsidR="00F80FC4" w:rsidRPr="00EC5E13">
        <w:rPr>
          <w:rFonts w:ascii="Arial" w:hAnsi="Arial" w:cs="Arial"/>
        </w:rPr>
        <w:t>s</w:t>
      </w:r>
      <w:r w:rsidR="0065546B" w:rsidRPr="00EC5E13">
        <w:rPr>
          <w:rFonts w:ascii="Arial" w:hAnsi="Arial" w:cs="Arial"/>
        </w:rPr>
        <w:t xml:space="preserve">, savukārt, cik </w:t>
      </w:r>
      <w:r w:rsidR="0065546B" w:rsidRPr="00EC5E13">
        <w:rPr>
          <w:rFonts w:ascii="Arial" w:hAnsi="Arial" w:cs="Arial"/>
        </w:rPr>
        <w:lastRenderedPageBreak/>
        <w:t>LDDK zināms, Sodu noteikumos grozījumus veikt nav paredzēts</w:t>
      </w:r>
      <w:r w:rsidR="000857B5" w:rsidRPr="00EC5E13">
        <w:rPr>
          <w:rFonts w:ascii="Arial" w:hAnsi="Arial" w:cs="Arial"/>
        </w:rPr>
        <w:t>. Tāpat</w:t>
      </w:r>
      <w:r w:rsidR="00F80FC4" w:rsidRPr="00EC5E13">
        <w:rPr>
          <w:rFonts w:ascii="Arial" w:hAnsi="Arial" w:cs="Arial"/>
        </w:rPr>
        <w:t xml:space="preserve"> atsevišķas normas </w:t>
      </w:r>
      <w:r w:rsidR="000857B5" w:rsidRPr="00EC5E13">
        <w:rPr>
          <w:rFonts w:ascii="Arial" w:hAnsi="Arial" w:cs="Arial"/>
        </w:rPr>
        <w:t xml:space="preserve">par Iecietības programmu tiek </w:t>
      </w:r>
      <w:r w:rsidR="00F80FC4" w:rsidRPr="00EC5E13">
        <w:rPr>
          <w:rFonts w:ascii="Arial" w:hAnsi="Arial" w:cs="Arial"/>
        </w:rPr>
        <w:t>dublēt</w:t>
      </w:r>
      <w:r w:rsidR="000857B5" w:rsidRPr="00EC5E13">
        <w:rPr>
          <w:rFonts w:ascii="Arial" w:hAnsi="Arial" w:cs="Arial"/>
        </w:rPr>
        <w:t>as</w:t>
      </w:r>
      <w:r w:rsidR="00F80FC4" w:rsidRPr="00EC5E13">
        <w:rPr>
          <w:rFonts w:ascii="Arial" w:hAnsi="Arial" w:cs="Arial"/>
        </w:rPr>
        <w:t xml:space="preserve"> gan KL, gan </w:t>
      </w:r>
      <w:r w:rsidR="00F93508" w:rsidRPr="00EC5E13">
        <w:rPr>
          <w:rFonts w:ascii="Arial" w:hAnsi="Arial" w:cs="Arial"/>
        </w:rPr>
        <w:t>Soda</w:t>
      </w:r>
      <w:r w:rsidR="00F80FC4" w:rsidRPr="00EC5E13">
        <w:rPr>
          <w:rFonts w:ascii="Arial" w:hAnsi="Arial" w:cs="Arial"/>
        </w:rPr>
        <w:t xml:space="preserve"> noteikumos</w:t>
      </w:r>
      <w:r w:rsidR="00CC52A1" w:rsidRPr="00EC5E13">
        <w:rPr>
          <w:rFonts w:ascii="Arial" w:hAnsi="Arial" w:cs="Arial"/>
        </w:rPr>
        <w:t>,</w:t>
      </w:r>
      <w:r w:rsidR="0065546B" w:rsidRPr="00EC5E13">
        <w:rPr>
          <w:rFonts w:ascii="Arial" w:hAnsi="Arial" w:cs="Arial"/>
        </w:rPr>
        <w:t xml:space="preserve"> </w:t>
      </w:r>
      <w:r w:rsidR="00CC52A1" w:rsidRPr="00EC5E13">
        <w:rPr>
          <w:rFonts w:ascii="Arial" w:hAnsi="Arial" w:cs="Arial"/>
        </w:rPr>
        <w:t xml:space="preserve">nav skaidrs, kādas normas kurā normatīvajā aktā būtu meklējamas, jo </w:t>
      </w:r>
      <w:r w:rsidR="00CC52A1" w:rsidRPr="00083776">
        <w:rPr>
          <w:rFonts w:ascii="Arial" w:hAnsi="Arial" w:cs="Arial"/>
          <w:u w:val="single"/>
        </w:rPr>
        <w:t>KL nav ietverta norāde uz Sodu noteikumiem.</w:t>
      </w:r>
    </w:p>
    <w:p w14:paraId="58D757A9" w14:textId="77777777" w:rsidR="00F93BDB" w:rsidRDefault="00F93BDB" w:rsidP="007453D9">
      <w:pPr>
        <w:spacing w:after="0"/>
        <w:jc w:val="both"/>
        <w:rPr>
          <w:rFonts w:ascii="Arial" w:hAnsi="Arial" w:cs="Arial"/>
        </w:rPr>
      </w:pPr>
    </w:p>
    <w:p w14:paraId="584AE4A1" w14:textId="77777777" w:rsidR="00CC52A1" w:rsidRPr="00EC5E13" w:rsidRDefault="00CC52A1" w:rsidP="007453D9">
      <w:pPr>
        <w:spacing w:after="0"/>
        <w:jc w:val="both"/>
        <w:rPr>
          <w:rFonts w:ascii="Arial" w:hAnsi="Arial" w:cs="Arial"/>
        </w:rPr>
      </w:pPr>
      <w:r w:rsidRPr="00EC5E13">
        <w:rPr>
          <w:rFonts w:ascii="Arial" w:hAnsi="Arial" w:cs="Arial"/>
        </w:rPr>
        <w:t xml:space="preserve">Tāpat Likumprojektā, sekojot Direktīvas prasībām, ir norādīts, ka KP atbrīvo no naudas soda, ja </w:t>
      </w:r>
      <w:r w:rsidRPr="00EC5E13">
        <w:rPr>
          <w:rFonts w:ascii="Arial" w:hAnsi="Arial" w:cs="Arial"/>
          <w:i/>
          <w:iCs/>
        </w:rPr>
        <w:t>“tirgus dalībnieks izpilda iecietības programmas prasības”</w:t>
      </w:r>
      <w:r w:rsidRPr="00EC5E13">
        <w:rPr>
          <w:rFonts w:ascii="Arial" w:hAnsi="Arial" w:cs="Arial"/>
        </w:rPr>
        <w:t>. Savukārt nekur Likumprojektā, ne KL nav norādes par to, kādas ir šīs prasības vai kur tādas ir norādītas.</w:t>
      </w:r>
      <w:r w:rsidR="008A7790" w:rsidRPr="00EC5E13">
        <w:rPr>
          <w:rFonts w:ascii="Arial" w:hAnsi="Arial" w:cs="Arial"/>
        </w:rPr>
        <w:t xml:space="preserve">  Direktīvas 19</w:t>
      </w:r>
      <w:r w:rsidR="00A776D9">
        <w:rPr>
          <w:rFonts w:ascii="Arial" w:hAnsi="Arial" w:cs="Arial"/>
        </w:rPr>
        <w:t>.</w:t>
      </w:r>
      <w:r w:rsidR="008A7790" w:rsidRPr="00EC5E13">
        <w:rPr>
          <w:rFonts w:ascii="Arial" w:hAnsi="Arial" w:cs="Arial"/>
        </w:rPr>
        <w:t xml:space="preserve">pantā noteiktie nosacījumi, kuriem jāatbilst iecietības programmas pieteikuma iesniedzējam, Sodu noteikumos ietverti dažādos punktos, kas traucē strukturēti uztvert, kādām prasībām tad ir jāatbilst Iecietības programmas pieteikuma iesniedzējam. Turklāt nav aptverti visi Direktīvā iekļautie nosacījumi, piemēram, Direktīvas 19. panta b) punkta ii) un iii) apakšpunktos ietvertie nosacījumi Sodu noteikumos nav atrodami.  </w:t>
      </w:r>
    </w:p>
    <w:p w14:paraId="4C31E674" w14:textId="77777777" w:rsidR="00F93BDB" w:rsidRDefault="00F93BDB" w:rsidP="007453D9">
      <w:pPr>
        <w:spacing w:after="0"/>
        <w:jc w:val="both"/>
        <w:rPr>
          <w:rFonts w:ascii="Arial" w:hAnsi="Arial" w:cs="Arial"/>
          <w:b/>
        </w:rPr>
      </w:pPr>
    </w:p>
    <w:p w14:paraId="3162D48C" w14:textId="77777777" w:rsidR="00A776D9" w:rsidRPr="00A776D9" w:rsidRDefault="00A776D9" w:rsidP="007453D9">
      <w:pPr>
        <w:spacing w:after="0"/>
        <w:jc w:val="both"/>
        <w:rPr>
          <w:rFonts w:ascii="Arial" w:hAnsi="Arial" w:cs="Arial"/>
          <w:b/>
        </w:rPr>
      </w:pPr>
      <w:r w:rsidRPr="00A776D9">
        <w:rPr>
          <w:rFonts w:ascii="Arial" w:hAnsi="Arial" w:cs="Arial"/>
          <w:b/>
        </w:rPr>
        <w:t>Priekšlikums:</w:t>
      </w:r>
    </w:p>
    <w:p w14:paraId="3780C19F" w14:textId="77777777" w:rsidR="00CC52A1" w:rsidRPr="00A776D9" w:rsidRDefault="00F80FC4" w:rsidP="007453D9">
      <w:pPr>
        <w:spacing w:after="0"/>
        <w:jc w:val="both"/>
        <w:rPr>
          <w:rFonts w:ascii="Arial" w:hAnsi="Arial" w:cs="Arial"/>
          <w:bCs/>
        </w:rPr>
      </w:pPr>
      <w:r w:rsidRPr="00EC5E13">
        <w:rPr>
          <w:rFonts w:ascii="Arial" w:hAnsi="Arial" w:cs="Arial"/>
        </w:rPr>
        <w:t>Lai mazinātu neskaidrības Iecietības programmas piemērošanā,</w:t>
      </w:r>
      <w:r w:rsidR="008A7790" w:rsidRPr="00EC5E13">
        <w:rPr>
          <w:rFonts w:ascii="Arial" w:hAnsi="Arial" w:cs="Arial"/>
        </w:rPr>
        <w:t xml:space="preserve"> kā arī pilnībā pārņemtu Direktīvas prasības,</w:t>
      </w:r>
      <w:r w:rsidRPr="00EC5E13">
        <w:rPr>
          <w:rFonts w:ascii="Arial" w:hAnsi="Arial" w:cs="Arial"/>
        </w:rPr>
        <w:t xml:space="preserve"> </w:t>
      </w:r>
      <w:r w:rsidR="00A776D9">
        <w:rPr>
          <w:rFonts w:ascii="Arial" w:hAnsi="Arial" w:cs="Arial"/>
        </w:rPr>
        <w:t>LDDK</w:t>
      </w:r>
      <w:r w:rsidRPr="00EC5E13">
        <w:rPr>
          <w:rFonts w:ascii="Arial" w:hAnsi="Arial" w:cs="Arial"/>
        </w:rPr>
        <w:t xml:space="preserve"> aicina Likumprojekta izstrādātāju </w:t>
      </w:r>
      <w:r w:rsidR="00CC52A1" w:rsidRPr="00A776D9">
        <w:rPr>
          <w:rFonts w:ascii="Arial" w:hAnsi="Arial" w:cs="Arial"/>
          <w:bCs/>
        </w:rPr>
        <w:t>sakārtot ar Iecietības programmu saistīto regulējumu</w:t>
      </w:r>
      <w:r w:rsidR="008A7790" w:rsidRPr="00A776D9">
        <w:rPr>
          <w:rFonts w:ascii="Arial" w:hAnsi="Arial" w:cs="Arial"/>
          <w:bCs/>
        </w:rPr>
        <w:t xml:space="preserve"> gan KL, gan Sodu noteikumos</w:t>
      </w:r>
      <w:r w:rsidR="00CC52A1" w:rsidRPr="00A776D9">
        <w:rPr>
          <w:rFonts w:ascii="Arial" w:hAnsi="Arial" w:cs="Arial"/>
          <w:bCs/>
        </w:rPr>
        <w:t xml:space="preserve">, lai tas būtu saprotams, </w:t>
      </w:r>
      <w:r w:rsidR="008A7790" w:rsidRPr="00A776D9">
        <w:rPr>
          <w:rFonts w:ascii="Arial" w:hAnsi="Arial" w:cs="Arial"/>
          <w:bCs/>
        </w:rPr>
        <w:t xml:space="preserve">uztverams un </w:t>
      </w:r>
      <w:r w:rsidR="00CC52A1" w:rsidRPr="00A776D9">
        <w:rPr>
          <w:rFonts w:ascii="Arial" w:hAnsi="Arial" w:cs="Arial"/>
          <w:bCs/>
        </w:rPr>
        <w:t>atbilstošs Direktīvas prasībām</w:t>
      </w:r>
      <w:r w:rsidR="00D47D1B" w:rsidRPr="00A776D9">
        <w:rPr>
          <w:rFonts w:ascii="Arial" w:hAnsi="Arial" w:cs="Arial"/>
          <w:bCs/>
        </w:rPr>
        <w:t>, iekļaujot visas Direktīvas VI nodaļā ietvertās normas KL, bet Iecietības programmas regulējumu izslēdzot no Sodu noteikumiem.</w:t>
      </w:r>
    </w:p>
    <w:p w14:paraId="6190C488" w14:textId="77777777" w:rsidR="00CC52A1" w:rsidRPr="00EC5E13" w:rsidRDefault="00CC52A1" w:rsidP="007453D9">
      <w:pPr>
        <w:spacing w:after="0"/>
        <w:jc w:val="both"/>
        <w:rPr>
          <w:rFonts w:ascii="Arial" w:hAnsi="Arial" w:cs="Arial"/>
        </w:rPr>
      </w:pPr>
    </w:p>
    <w:p w14:paraId="09D07219" w14:textId="77777777" w:rsidR="009F61A3" w:rsidRPr="00A776D9" w:rsidRDefault="00F93BDB" w:rsidP="00F93BDB">
      <w:pPr>
        <w:pStyle w:val="ListParagraph"/>
        <w:spacing w:after="0"/>
        <w:jc w:val="center"/>
        <w:rPr>
          <w:rFonts w:ascii="Arial" w:hAnsi="Arial" w:cs="Arial"/>
          <w:b/>
          <w:bCs/>
        </w:rPr>
      </w:pPr>
      <w:r>
        <w:rPr>
          <w:rFonts w:ascii="Arial" w:hAnsi="Arial" w:cs="Arial"/>
          <w:b/>
          <w:bCs/>
        </w:rPr>
        <w:t xml:space="preserve">V </w:t>
      </w:r>
      <w:r w:rsidR="009F61A3" w:rsidRPr="00A776D9">
        <w:rPr>
          <w:rFonts w:ascii="Arial" w:hAnsi="Arial" w:cs="Arial"/>
          <w:b/>
          <w:bCs/>
        </w:rPr>
        <w:t>Pagaidu noregulējums</w:t>
      </w:r>
    </w:p>
    <w:p w14:paraId="1CB5D0A6" w14:textId="77777777" w:rsidR="00F93BDB" w:rsidRDefault="00F93BDB" w:rsidP="007453D9">
      <w:pPr>
        <w:spacing w:after="0"/>
        <w:jc w:val="both"/>
        <w:rPr>
          <w:rFonts w:ascii="Arial" w:hAnsi="Arial" w:cs="Arial"/>
          <w:i/>
          <w:iCs/>
          <w:u w:val="single"/>
        </w:rPr>
      </w:pPr>
    </w:p>
    <w:p w14:paraId="06122030" w14:textId="77777777" w:rsidR="002F0CB8" w:rsidRPr="00EC5E13" w:rsidRDefault="002F0CB8" w:rsidP="007453D9">
      <w:pPr>
        <w:spacing w:after="0"/>
        <w:jc w:val="both"/>
        <w:rPr>
          <w:rFonts w:ascii="Arial" w:hAnsi="Arial" w:cs="Arial"/>
          <w:i/>
          <w:iCs/>
          <w:u w:val="single"/>
        </w:rPr>
      </w:pPr>
      <w:r w:rsidRPr="00EC5E13">
        <w:rPr>
          <w:rFonts w:ascii="Arial" w:hAnsi="Arial" w:cs="Arial"/>
          <w:i/>
          <w:iCs/>
          <w:u w:val="single"/>
        </w:rPr>
        <w:t>Pagaidu noregulējuma piemērošana</w:t>
      </w:r>
    </w:p>
    <w:p w14:paraId="0069878A" w14:textId="77777777" w:rsidR="00F93BDB" w:rsidRDefault="00F93BDB" w:rsidP="007453D9">
      <w:pPr>
        <w:spacing w:after="0"/>
        <w:ind w:firstLine="720"/>
        <w:jc w:val="both"/>
        <w:rPr>
          <w:rFonts w:ascii="Arial" w:hAnsi="Arial" w:cs="Arial"/>
        </w:rPr>
      </w:pPr>
    </w:p>
    <w:p w14:paraId="6B817227" w14:textId="77777777" w:rsidR="006630DB" w:rsidRPr="00F93BDB" w:rsidRDefault="006630DB" w:rsidP="00F93BDB">
      <w:pPr>
        <w:pStyle w:val="ListParagraph"/>
        <w:numPr>
          <w:ilvl w:val="0"/>
          <w:numId w:val="4"/>
        </w:numPr>
        <w:spacing w:after="0"/>
        <w:jc w:val="both"/>
        <w:rPr>
          <w:rFonts w:ascii="Arial" w:hAnsi="Arial" w:cs="Arial"/>
        </w:rPr>
      </w:pPr>
      <w:r w:rsidRPr="00F93BDB">
        <w:rPr>
          <w:rFonts w:ascii="Arial" w:hAnsi="Arial" w:cs="Arial"/>
        </w:rPr>
        <w:t>LDDK iebilst pret Likumprojektu kopumā.</w:t>
      </w:r>
    </w:p>
    <w:p w14:paraId="600524C6" w14:textId="77777777" w:rsidR="00F93BDB" w:rsidRPr="00F93BDB" w:rsidRDefault="00F93BDB" w:rsidP="007453D9">
      <w:pPr>
        <w:spacing w:after="0"/>
        <w:jc w:val="both"/>
        <w:rPr>
          <w:rFonts w:ascii="Arial" w:hAnsi="Arial" w:cs="Arial"/>
          <w:b/>
        </w:rPr>
      </w:pPr>
      <w:r w:rsidRPr="00F93BDB">
        <w:rPr>
          <w:rFonts w:ascii="Arial" w:hAnsi="Arial" w:cs="Arial"/>
          <w:b/>
        </w:rPr>
        <w:t>Pamatojums:</w:t>
      </w:r>
    </w:p>
    <w:p w14:paraId="4060A9A7" w14:textId="77777777" w:rsidR="00D47D1B" w:rsidRPr="00EC5E13" w:rsidRDefault="009F61A3" w:rsidP="007453D9">
      <w:pPr>
        <w:spacing w:after="0"/>
        <w:jc w:val="both"/>
        <w:rPr>
          <w:rFonts w:ascii="Arial" w:hAnsi="Arial" w:cs="Arial"/>
        </w:rPr>
      </w:pPr>
      <w:r w:rsidRPr="00EC5E13">
        <w:rPr>
          <w:rFonts w:ascii="Arial" w:hAnsi="Arial" w:cs="Arial"/>
        </w:rPr>
        <w:t xml:space="preserve">Likumprojekts paredz atsevišķas izmaiņas arī pagaidu noregulējuma piemērošanā. Arī Direktīva paredz pagaidu noregulējuma nepieciešamību. Tomēr </w:t>
      </w:r>
      <w:r w:rsidR="00A776D9">
        <w:rPr>
          <w:rFonts w:ascii="Arial" w:hAnsi="Arial" w:cs="Arial"/>
        </w:rPr>
        <w:t>LDDK</w:t>
      </w:r>
      <w:r w:rsidRPr="00EC5E13">
        <w:rPr>
          <w:rFonts w:ascii="Arial" w:hAnsi="Arial" w:cs="Arial"/>
        </w:rPr>
        <w:t xml:space="preserve"> konstatē, ka </w:t>
      </w:r>
      <w:r w:rsidRPr="00A776D9">
        <w:rPr>
          <w:rFonts w:ascii="Arial" w:hAnsi="Arial" w:cs="Arial"/>
          <w:u w:val="single"/>
        </w:rPr>
        <w:t>Direktīvā paredzētais pagaidu noregulējum</w:t>
      </w:r>
      <w:r w:rsidR="003D6E18" w:rsidRPr="00A776D9">
        <w:rPr>
          <w:rFonts w:ascii="Arial" w:hAnsi="Arial" w:cs="Arial"/>
          <w:u w:val="single"/>
        </w:rPr>
        <w:t>a</w:t>
      </w:r>
      <w:r w:rsidRPr="00A776D9">
        <w:rPr>
          <w:rFonts w:ascii="Arial" w:hAnsi="Arial" w:cs="Arial"/>
          <w:u w:val="single"/>
        </w:rPr>
        <w:t xml:space="preserve"> regulējums atšķiras no tā, kas ir KL un </w:t>
      </w:r>
      <w:r w:rsidR="008A7790" w:rsidRPr="00A776D9">
        <w:rPr>
          <w:rFonts w:ascii="Arial" w:hAnsi="Arial" w:cs="Arial"/>
          <w:u w:val="single"/>
        </w:rPr>
        <w:t>ar Likumprojektu netiek mainīts, lai atbilstu Direktīvas prasībām</w:t>
      </w:r>
      <w:r w:rsidR="004F1D57" w:rsidRPr="00A776D9">
        <w:rPr>
          <w:rFonts w:ascii="Arial" w:hAnsi="Arial" w:cs="Arial"/>
          <w:u w:val="single"/>
        </w:rPr>
        <w:t>.</w:t>
      </w:r>
      <w:r w:rsidR="005D3C8D" w:rsidRPr="00EC5E13">
        <w:rPr>
          <w:rFonts w:ascii="Arial" w:hAnsi="Arial" w:cs="Arial"/>
        </w:rPr>
        <w:t xml:space="preserve"> Direktīvā noteikts, ka pagaidu noregulējums var tikt piemērots LESD 101. vai 102. panta pārkāpuma </w:t>
      </w:r>
      <w:proofErr w:type="spellStart"/>
      <w:r w:rsidR="005D3C8D" w:rsidRPr="00EC5E13">
        <w:rPr>
          <w:rFonts w:ascii="Arial" w:hAnsi="Arial" w:cs="Arial"/>
          <w:i/>
          <w:iCs/>
        </w:rPr>
        <w:t>prima</w:t>
      </w:r>
      <w:proofErr w:type="spellEnd"/>
      <w:r w:rsidR="005D3C8D" w:rsidRPr="00EC5E13">
        <w:rPr>
          <w:rFonts w:ascii="Arial" w:hAnsi="Arial" w:cs="Arial"/>
          <w:i/>
          <w:iCs/>
        </w:rPr>
        <w:t xml:space="preserve"> </w:t>
      </w:r>
      <w:proofErr w:type="spellStart"/>
      <w:r w:rsidR="005D3C8D" w:rsidRPr="00EC5E13">
        <w:rPr>
          <w:rFonts w:ascii="Arial" w:hAnsi="Arial" w:cs="Arial"/>
          <w:i/>
          <w:iCs/>
        </w:rPr>
        <w:t>facie</w:t>
      </w:r>
      <w:proofErr w:type="spellEnd"/>
      <w:r w:rsidR="005D3C8D" w:rsidRPr="00EC5E13">
        <w:rPr>
          <w:rFonts w:ascii="Arial" w:hAnsi="Arial" w:cs="Arial"/>
        </w:rPr>
        <w:t xml:space="preserve"> konstatējuma gadījumā, savukārt KL 30. panta pirmā daļa paredz, ka pagaidu noregulējums piemērojams, ja KP rīcībā ir pierādījumi, kas liecina par šādu pārkāpumu. KP praksē ir virkne gadījumu, kur ir ierosināta pārkāpuma lieta, jo KP rīcībā ir pierādījumi, kas liecina par iespējamu pārkāpumu, tomēr lieta tiek izbeigta, nekonstatējot pārkāpumu. </w:t>
      </w:r>
      <w:r w:rsidR="00A776D9">
        <w:rPr>
          <w:rFonts w:ascii="Arial" w:hAnsi="Arial" w:cs="Arial"/>
        </w:rPr>
        <w:t>LDDK</w:t>
      </w:r>
      <w:r w:rsidR="005D3C8D" w:rsidRPr="00EC5E13">
        <w:rPr>
          <w:rFonts w:ascii="Arial" w:hAnsi="Arial" w:cs="Arial"/>
        </w:rPr>
        <w:t xml:space="preserve"> konstatē, ka attiecībā uz pagaidu noregulējuma piemērošanu KL </w:t>
      </w:r>
      <w:r w:rsidR="008A7790" w:rsidRPr="00EC5E13">
        <w:rPr>
          <w:rFonts w:ascii="Arial" w:hAnsi="Arial" w:cs="Arial"/>
        </w:rPr>
        <w:t xml:space="preserve">nepieciešams </w:t>
      </w:r>
      <w:r w:rsidR="005D3C8D" w:rsidRPr="00EC5E13">
        <w:rPr>
          <w:rFonts w:ascii="Arial" w:hAnsi="Arial" w:cs="Arial"/>
        </w:rPr>
        <w:t>ieviest tādu pašu pierādīšanas slieksni, kāds noteikts Direktīvā.</w:t>
      </w:r>
      <w:r w:rsidR="00EE64B3" w:rsidRPr="00EC5E13">
        <w:rPr>
          <w:rFonts w:ascii="Arial" w:hAnsi="Arial" w:cs="Arial"/>
        </w:rPr>
        <w:t xml:space="preserve"> </w:t>
      </w:r>
    </w:p>
    <w:p w14:paraId="575950D2" w14:textId="77777777" w:rsidR="00F93BDB" w:rsidRDefault="00F93BDB" w:rsidP="007453D9">
      <w:pPr>
        <w:spacing w:after="0"/>
        <w:jc w:val="both"/>
        <w:rPr>
          <w:rFonts w:ascii="Arial" w:hAnsi="Arial" w:cs="Arial"/>
          <w:b/>
          <w:bCs/>
        </w:rPr>
      </w:pPr>
    </w:p>
    <w:p w14:paraId="187E6A5F" w14:textId="77777777" w:rsidR="00A776D9" w:rsidRDefault="00A776D9" w:rsidP="007453D9">
      <w:pPr>
        <w:spacing w:after="0"/>
        <w:jc w:val="both"/>
        <w:rPr>
          <w:rFonts w:ascii="Arial" w:hAnsi="Arial" w:cs="Arial"/>
          <w:b/>
          <w:bCs/>
        </w:rPr>
      </w:pPr>
      <w:r>
        <w:rPr>
          <w:rFonts w:ascii="Arial" w:hAnsi="Arial" w:cs="Arial"/>
          <w:b/>
          <w:bCs/>
        </w:rPr>
        <w:t>Priekšlikums:</w:t>
      </w:r>
    </w:p>
    <w:p w14:paraId="44C38F6F" w14:textId="77777777" w:rsidR="00D47D1B" w:rsidRPr="00A776D9" w:rsidRDefault="00A776D9" w:rsidP="007453D9">
      <w:pPr>
        <w:spacing w:after="0"/>
        <w:jc w:val="both"/>
        <w:rPr>
          <w:rFonts w:ascii="Arial" w:hAnsi="Arial" w:cs="Arial"/>
          <w:bCs/>
        </w:rPr>
      </w:pPr>
      <w:r w:rsidRPr="00A776D9">
        <w:rPr>
          <w:rFonts w:ascii="Arial" w:hAnsi="Arial" w:cs="Arial"/>
          <w:bCs/>
        </w:rPr>
        <w:t>P</w:t>
      </w:r>
      <w:r w:rsidR="00D47D1B" w:rsidRPr="00A776D9">
        <w:rPr>
          <w:rFonts w:ascii="Arial" w:hAnsi="Arial" w:cs="Arial"/>
          <w:bCs/>
        </w:rPr>
        <w:t xml:space="preserve">apildināt </w:t>
      </w:r>
      <w:r w:rsidR="00F93BDB">
        <w:rPr>
          <w:rFonts w:ascii="Arial" w:hAnsi="Arial" w:cs="Arial"/>
          <w:bCs/>
        </w:rPr>
        <w:t>L</w:t>
      </w:r>
      <w:r w:rsidR="00D47D1B" w:rsidRPr="00A776D9">
        <w:rPr>
          <w:rFonts w:ascii="Arial" w:hAnsi="Arial" w:cs="Arial"/>
          <w:bCs/>
        </w:rPr>
        <w:t xml:space="preserve">ikumprojektu, grozot </w:t>
      </w:r>
      <w:r w:rsidR="005D3C8D" w:rsidRPr="00A776D9">
        <w:rPr>
          <w:rFonts w:ascii="Arial" w:hAnsi="Arial" w:cs="Arial"/>
          <w:bCs/>
        </w:rPr>
        <w:t>KL 30. panta pirm</w:t>
      </w:r>
      <w:r w:rsidR="00D47D1B" w:rsidRPr="00A776D9">
        <w:rPr>
          <w:rFonts w:ascii="Arial" w:hAnsi="Arial" w:cs="Arial"/>
          <w:bCs/>
        </w:rPr>
        <w:t>o</w:t>
      </w:r>
      <w:r w:rsidR="005D3C8D" w:rsidRPr="00A776D9">
        <w:rPr>
          <w:rFonts w:ascii="Arial" w:hAnsi="Arial" w:cs="Arial"/>
          <w:bCs/>
        </w:rPr>
        <w:t xml:space="preserve"> daļ</w:t>
      </w:r>
      <w:r w:rsidR="00D47D1B" w:rsidRPr="00A776D9">
        <w:rPr>
          <w:rFonts w:ascii="Arial" w:hAnsi="Arial" w:cs="Arial"/>
          <w:bCs/>
        </w:rPr>
        <w:t>u šādā redakcijā</w:t>
      </w:r>
      <w:r w:rsidR="005D3C8D" w:rsidRPr="00A776D9">
        <w:rPr>
          <w:rFonts w:ascii="Arial" w:hAnsi="Arial" w:cs="Arial"/>
          <w:bCs/>
        </w:rPr>
        <w:t xml:space="preserve">: </w:t>
      </w:r>
    </w:p>
    <w:p w14:paraId="1D6275C2" w14:textId="77777777" w:rsidR="009F61A3" w:rsidRPr="00A776D9" w:rsidRDefault="005D3C8D" w:rsidP="007453D9">
      <w:pPr>
        <w:spacing w:after="0"/>
        <w:ind w:firstLine="720"/>
        <w:jc w:val="both"/>
        <w:rPr>
          <w:rFonts w:ascii="Arial" w:hAnsi="Arial" w:cs="Arial"/>
          <w:bCs/>
        </w:rPr>
      </w:pPr>
      <w:r w:rsidRPr="00A776D9">
        <w:rPr>
          <w:rFonts w:ascii="Arial" w:hAnsi="Arial" w:cs="Arial"/>
          <w:bCs/>
          <w:i/>
          <w:iCs/>
        </w:rPr>
        <w:t xml:space="preserve">“Ja Konkurences padome </w:t>
      </w:r>
      <w:proofErr w:type="spellStart"/>
      <w:r w:rsidRPr="00A776D9">
        <w:rPr>
          <w:rFonts w:ascii="Arial" w:hAnsi="Arial" w:cs="Arial"/>
          <w:bCs/>
          <w:i/>
          <w:iCs/>
        </w:rPr>
        <w:t>pirmšķietami</w:t>
      </w:r>
      <w:proofErr w:type="spellEnd"/>
      <w:r w:rsidRPr="00A776D9">
        <w:rPr>
          <w:rFonts w:ascii="Arial" w:hAnsi="Arial" w:cs="Arial"/>
          <w:bCs/>
          <w:i/>
          <w:iCs/>
        </w:rPr>
        <w:t xml:space="preserve"> (</w:t>
      </w:r>
      <w:proofErr w:type="spellStart"/>
      <w:r w:rsidRPr="00A776D9">
        <w:rPr>
          <w:rFonts w:ascii="Arial" w:hAnsi="Arial" w:cs="Arial"/>
          <w:bCs/>
          <w:i/>
          <w:iCs/>
        </w:rPr>
        <w:t>prima</w:t>
      </w:r>
      <w:proofErr w:type="spellEnd"/>
      <w:r w:rsidRPr="00A776D9">
        <w:rPr>
          <w:rFonts w:ascii="Arial" w:hAnsi="Arial" w:cs="Arial"/>
          <w:bCs/>
          <w:i/>
          <w:iCs/>
        </w:rPr>
        <w:t xml:space="preserve"> </w:t>
      </w:r>
      <w:proofErr w:type="spellStart"/>
      <w:r w:rsidRPr="00A776D9">
        <w:rPr>
          <w:rFonts w:ascii="Arial" w:hAnsi="Arial" w:cs="Arial"/>
          <w:bCs/>
          <w:i/>
          <w:iCs/>
        </w:rPr>
        <w:t>facie</w:t>
      </w:r>
      <w:proofErr w:type="spellEnd"/>
      <w:r w:rsidRPr="00A776D9">
        <w:rPr>
          <w:rFonts w:ascii="Arial" w:hAnsi="Arial" w:cs="Arial"/>
          <w:bCs/>
          <w:i/>
          <w:iCs/>
        </w:rPr>
        <w:t>) konstatē Līguma par Eiropas Savienība</w:t>
      </w:r>
      <w:r w:rsidR="00D47D1B" w:rsidRPr="00A776D9">
        <w:rPr>
          <w:rFonts w:ascii="Arial" w:hAnsi="Arial" w:cs="Arial"/>
          <w:bCs/>
          <w:i/>
          <w:iCs/>
        </w:rPr>
        <w:t>s</w:t>
      </w:r>
      <w:r w:rsidRPr="00A776D9">
        <w:rPr>
          <w:rFonts w:ascii="Arial" w:hAnsi="Arial" w:cs="Arial"/>
          <w:bCs/>
          <w:i/>
          <w:iCs/>
        </w:rPr>
        <w:t xml:space="preserve"> darbību 101. vai 102. panta pārkāpumu, gadījumos, kas ir steidzami, jo pastāv risks nodarīt būtisku un neatgriezenisku kaitējumu konkurencei, Konkurences padome var pieņemt lēmumu par pagaidu noregulējumu.”</w:t>
      </w:r>
    </w:p>
    <w:p w14:paraId="654C648C" w14:textId="77777777" w:rsidR="002F0CB8" w:rsidRPr="00EC5E13" w:rsidRDefault="002F0CB8" w:rsidP="007453D9">
      <w:pPr>
        <w:spacing w:after="0"/>
        <w:jc w:val="both"/>
        <w:rPr>
          <w:rFonts w:ascii="Arial" w:hAnsi="Arial" w:cs="Arial"/>
        </w:rPr>
      </w:pPr>
    </w:p>
    <w:p w14:paraId="3EBA3D3B" w14:textId="77777777" w:rsidR="002F0CB8" w:rsidRDefault="002F0CB8" w:rsidP="007453D9">
      <w:pPr>
        <w:spacing w:after="0"/>
        <w:jc w:val="both"/>
        <w:rPr>
          <w:rFonts w:ascii="Arial" w:hAnsi="Arial" w:cs="Arial"/>
          <w:i/>
          <w:iCs/>
          <w:u w:val="single"/>
        </w:rPr>
      </w:pPr>
      <w:r w:rsidRPr="00EC5E13">
        <w:rPr>
          <w:rFonts w:ascii="Arial" w:hAnsi="Arial" w:cs="Arial"/>
          <w:i/>
          <w:iCs/>
          <w:u w:val="single"/>
        </w:rPr>
        <w:lastRenderedPageBreak/>
        <w:t>Pagaidu noregulējuma spēkā esamība</w:t>
      </w:r>
    </w:p>
    <w:p w14:paraId="09CBC944" w14:textId="77777777" w:rsidR="00512E73" w:rsidRPr="00EC5E13" w:rsidRDefault="00512E73" w:rsidP="007453D9">
      <w:pPr>
        <w:spacing w:after="0"/>
        <w:jc w:val="both"/>
        <w:rPr>
          <w:rFonts w:ascii="Arial" w:hAnsi="Arial" w:cs="Arial"/>
          <w:i/>
          <w:iCs/>
          <w:u w:val="single"/>
        </w:rPr>
      </w:pPr>
    </w:p>
    <w:p w14:paraId="69F4FE75" w14:textId="77777777" w:rsidR="001851DB" w:rsidRPr="00512E73" w:rsidRDefault="001851DB" w:rsidP="00512E73">
      <w:pPr>
        <w:pStyle w:val="ListParagraph"/>
        <w:numPr>
          <w:ilvl w:val="0"/>
          <w:numId w:val="4"/>
        </w:numPr>
        <w:spacing w:after="0"/>
        <w:jc w:val="both"/>
        <w:rPr>
          <w:rFonts w:ascii="Arial" w:hAnsi="Arial" w:cs="Arial"/>
        </w:rPr>
      </w:pPr>
      <w:r w:rsidRPr="00512E73">
        <w:rPr>
          <w:rFonts w:ascii="Arial" w:hAnsi="Arial" w:cs="Arial"/>
        </w:rPr>
        <w:t>LDDK iebilst pret Likumprojektu kopumā.</w:t>
      </w:r>
    </w:p>
    <w:p w14:paraId="76D2B6A7" w14:textId="77777777" w:rsidR="001851DB" w:rsidRPr="001851DB" w:rsidRDefault="001851DB" w:rsidP="007453D9">
      <w:pPr>
        <w:spacing w:after="0"/>
        <w:jc w:val="both"/>
        <w:rPr>
          <w:rFonts w:ascii="Arial" w:hAnsi="Arial" w:cs="Arial"/>
          <w:b/>
        </w:rPr>
      </w:pPr>
      <w:r w:rsidRPr="001851DB">
        <w:rPr>
          <w:rFonts w:ascii="Arial" w:hAnsi="Arial" w:cs="Arial"/>
          <w:b/>
        </w:rPr>
        <w:t>Pamatojums:</w:t>
      </w:r>
    </w:p>
    <w:p w14:paraId="0CB610F1" w14:textId="77777777" w:rsidR="008934C3" w:rsidRPr="00EC5E13" w:rsidRDefault="003A0FB3" w:rsidP="007453D9">
      <w:pPr>
        <w:spacing w:after="0"/>
        <w:jc w:val="both"/>
        <w:rPr>
          <w:rFonts w:ascii="Arial" w:hAnsi="Arial" w:cs="Arial"/>
        </w:rPr>
      </w:pPr>
      <w:r w:rsidRPr="00EC5E13">
        <w:rPr>
          <w:rFonts w:ascii="Arial" w:hAnsi="Arial" w:cs="Arial"/>
        </w:rPr>
        <w:t>Direktīva nosaka, ka lēmums par pagaidu noregulējumu ir samērīgs un piemērojams</w:t>
      </w:r>
      <w:r w:rsidR="004F1D57" w:rsidRPr="00EC5E13">
        <w:rPr>
          <w:rFonts w:ascii="Arial" w:hAnsi="Arial" w:cs="Arial"/>
        </w:rPr>
        <w:t xml:space="preserve"> vai nu noteiktu laikposmu, ko var pagarināt, ja tas ir nepieciešami un lietderīgi, vai līdz galīgā lēmuma pieņemšanai. </w:t>
      </w:r>
      <w:r w:rsidR="00EE64B3" w:rsidRPr="00EC5E13">
        <w:rPr>
          <w:rFonts w:ascii="Arial" w:hAnsi="Arial" w:cs="Arial"/>
        </w:rPr>
        <w:t>Ne esošais KL regulējums, ne ar Likumprojektu paredzētais neparedz, ka pagaidu noregulējums varētu tikt noteikts uz noteiktu laiku</w:t>
      </w:r>
      <w:r w:rsidR="008934C3" w:rsidRPr="00EC5E13">
        <w:rPr>
          <w:rFonts w:ascii="Arial" w:hAnsi="Arial" w:cs="Arial"/>
        </w:rPr>
        <w:t xml:space="preserve">, </w:t>
      </w:r>
      <w:r w:rsidR="00B6383F">
        <w:rPr>
          <w:rFonts w:ascii="Arial" w:hAnsi="Arial" w:cs="Arial"/>
        </w:rPr>
        <w:t>kā tas paredzēts Direktīvas 11.</w:t>
      </w:r>
      <w:r w:rsidR="008934C3" w:rsidRPr="00EC5E13">
        <w:rPr>
          <w:rFonts w:ascii="Arial" w:hAnsi="Arial" w:cs="Arial"/>
        </w:rPr>
        <w:t>pantā.</w:t>
      </w:r>
    </w:p>
    <w:p w14:paraId="3FB4B329" w14:textId="77777777" w:rsidR="00512E73" w:rsidRDefault="00512E73" w:rsidP="007453D9">
      <w:pPr>
        <w:spacing w:after="0"/>
        <w:jc w:val="both"/>
        <w:rPr>
          <w:rFonts w:ascii="Arial" w:hAnsi="Arial" w:cs="Arial"/>
          <w:u w:val="single"/>
        </w:rPr>
      </w:pPr>
    </w:p>
    <w:p w14:paraId="1249FBEC" w14:textId="77777777" w:rsidR="00D32CCF" w:rsidRPr="00EC5E13" w:rsidRDefault="00D32CCF" w:rsidP="007453D9">
      <w:pPr>
        <w:spacing w:after="0"/>
        <w:jc w:val="both"/>
        <w:rPr>
          <w:rFonts w:ascii="Arial" w:hAnsi="Arial" w:cs="Arial"/>
        </w:rPr>
      </w:pPr>
      <w:r w:rsidRPr="001851DB">
        <w:rPr>
          <w:rFonts w:ascii="Arial" w:hAnsi="Arial" w:cs="Arial"/>
          <w:u w:val="single"/>
        </w:rPr>
        <w:t xml:space="preserve">Direktīvā starp definīcijām ir sniegts skaidrojums par to, kas ir “galīgs lēmums”, savukārt Likumprojektā šāds termins nav iekļauts. </w:t>
      </w:r>
      <w:r w:rsidRPr="00EC5E13">
        <w:rPr>
          <w:rFonts w:ascii="Arial" w:hAnsi="Arial" w:cs="Arial"/>
        </w:rPr>
        <w:t xml:space="preserve">Direktīva paredz, ka pagaidu noregulējums ir spēkā līdz galīgā lēmuma pieņemšanai, savukārt Likumprojekta 19.pantā ir norādīts, ka pagaidu noregulējums ir spēkā, līdz </w:t>
      </w:r>
      <w:r w:rsidR="002B4147" w:rsidRPr="00EC5E13">
        <w:rPr>
          <w:rFonts w:ascii="Arial" w:hAnsi="Arial" w:cs="Arial"/>
        </w:rPr>
        <w:t>KP</w:t>
      </w:r>
      <w:r w:rsidRPr="00EC5E13">
        <w:rPr>
          <w:rFonts w:ascii="Arial" w:hAnsi="Arial" w:cs="Arial"/>
        </w:rPr>
        <w:t xml:space="preserve"> lietā pieņem galīgo lēmumu. Abos gadījumos ir lietots termins “galīgs lēmums”, tomēr nav skaidrs, vai abos gadījumos ar to saprotams viens un tas pats lēmums. Ņemot vērā to, ka ar lēmumu uzliktie tiesiskie pienākumi stājas spēkā ar lēmuma spēkā stāšanās brīdi un lēmuma pārsūdzēšanas gadījumā to izpilde netiek apturēta, varētu secināt, ka Likumprojekta izstrādātājs ar galīgo lēmumu ir domājis KP lēmumu, ar kuru izbeigta lietas izpēte vai konstatēts pārkāpums. Tomēr pastāv iespēja, ka lēmuma adresāts lūdz pagaidu aizsardzību, ja lēmumā noteikts tiesiskais pienākums, līdz ar to pastāv iespējamība, ka pagaidu noregulējums, kas vēlāk noteikts kā tiesiskais pienākums KP galējā lēmumā, tiek apturēts. Līdz ar to LDDK ieskatā pareizi būtu pārņemt Direktīvas formulējumu.</w:t>
      </w:r>
    </w:p>
    <w:p w14:paraId="3B523FE9" w14:textId="77777777" w:rsidR="00512E73" w:rsidRDefault="00512E73" w:rsidP="007453D9">
      <w:pPr>
        <w:spacing w:after="0"/>
        <w:jc w:val="both"/>
        <w:rPr>
          <w:rFonts w:ascii="Arial" w:hAnsi="Arial" w:cs="Arial"/>
        </w:rPr>
      </w:pPr>
    </w:p>
    <w:p w14:paraId="5D6AA9CE" w14:textId="77777777" w:rsidR="002F0CB8" w:rsidRPr="00EC5E13" w:rsidRDefault="00EE64B3" w:rsidP="007453D9">
      <w:pPr>
        <w:spacing w:after="0"/>
        <w:jc w:val="both"/>
        <w:rPr>
          <w:rFonts w:ascii="Arial" w:hAnsi="Arial" w:cs="Arial"/>
        </w:rPr>
      </w:pPr>
      <w:r w:rsidRPr="00EC5E13">
        <w:rPr>
          <w:rFonts w:ascii="Arial" w:hAnsi="Arial" w:cs="Arial"/>
        </w:rPr>
        <w:t>Likumprojekt</w:t>
      </w:r>
      <w:r w:rsidR="00D32CCF" w:rsidRPr="00EC5E13">
        <w:rPr>
          <w:rFonts w:ascii="Arial" w:hAnsi="Arial" w:cs="Arial"/>
        </w:rPr>
        <w:t xml:space="preserve">a </w:t>
      </w:r>
      <w:r w:rsidR="002F0CB8" w:rsidRPr="00EC5E13">
        <w:rPr>
          <w:rFonts w:ascii="Arial" w:hAnsi="Arial" w:cs="Arial"/>
        </w:rPr>
        <w:t>2</w:t>
      </w:r>
      <w:r w:rsidR="001851DB">
        <w:rPr>
          <w:rFonts w:ascii="Arial" w:hAnsi="Arial" w:cs="Arial"/>
        </w:rPr>
        <w:t>0.</w:t>
      </w:r>
      <w:r w:rsidR="00D32CCF" w:rsidRPr="00EC5E13">
        <w:rPr>
          <w:rFonts w:ascii="Arial" w:hAnsi="Arial" w:cs="Arial"/>
        </w:rPr>
        <w:t xml:space="preserve">pants </w:t>
      </w:r>
      <w:r w:rsidRPr="00EC5E13">
        <w:rPr>
          <w:rFonts w:ascii="Arial" w:hAnsi="Arial" w:cs="Arial"/>
        </w:rPr>
        <w:t xml:space="preserve">paredz, ka pagaidu noregulējums var tikt atcelts vai grozīts. </w:t>
      </w:r>
      <w:r w:rsidR="001851DB">
        <w:rPr>
          <w:rFonts w:ascii="Arial" w:hAnsi="Arial" w:cs="Arial"/>
        </w:rPr>
        <w:t>LDDK ieskatā šāds KL 30.</w:t>
      </w:r>
      <w:r w:rsidRPr="00EC5E13">
        <w:rPr>
          <w:rFonts w:ascii="Arial" w:hAnsi="Arial" w:cs="Arial"/>
        </w:rPr>
        <w:t xml:space="preserve">panta ceturtās daļas </w:t>
      </w:r>
      <w:r w:rsidR="002F0CB8" w:rsidRPr="00EC5E13">
        <w:rPr>
          <w:rFonts w:ascii="Arial" w:hAnsi="Arial" w:cs="Arial"/>
        </w:rPr>
        <w:t>formulējums</w:t>
      </w:r>
      <w:r w:rsidRPr="00EC5E13">
        <w:rPr>
          <w:rFonts w:ascii="Arial" w:hAnsi="Arial" w:cs="Arial"/>
        </w:rPr>
        <w:t xml:space="preserve"> neatbilst Direktīvas prasībām, pieļaujot iespējamību, ka KP pagaidu noregulējumu varētu piemērot arī gadījumos, </w:t>
      </w:r>
      <w:r w:rsidR="002F0CB8" w:rsidRPr="00EC5E13">
        <w:rPr>
          <w:rFonts w:ascii="Arial" w:hAnsi="Arial" w:cs="Arial"/>
        </w:rPr>
        <w:t>kad tā nepieciešamība nav līdz galam izsvērta un pārdomāta</w:t>
      </w:r>
      <w:r w:rsidRPr="00EC5E13">
        <w:rPr>
          <w:rFonts w:ascii="Arial" w:hAnsi="Arial" w:cs="Arial"/>
        </w:rPr>
        <w:t>, tāpēc varētu būt nepieciešams to atcelt.</w:t>
      </w:r>
      <w:r w:rsidR="00D32CCF" w:rsidRPr="00EC5E13">
        <w:rPr>
          <w:rFonts w:ascii="Arial" w:hAnsi="Arial" w:cs="Arial"/>
        </w:rPr>
        <w:t xml:space="preserve"> </w:t>
      </w:r>
      <w:r w:rsidR="002F0CB8" w:rsidRPr="00EC5E13">
        <w:rPr>
          <w:rFonts w:ascii="Arial" w:hAnsi="Arial" w:cs="Arial"/>
        </w:rPr>
        <w:t xml:space="preserve">Arī </w:t>
      </w:r>
      <w:r w:rsidR="00D32CCF" w:rsidRPr="00EC5E13">
        <w:rPr>
          <w:rFonts w:ascii="Arial" w:hAnsi="Arial" w:cs="Arial"/>
        </w:rPr>
        <w:t>Likumprojekta anotācijā šāda nepieciešamība nav pamatota.</w:t>
      </w:r>
      <w:r w:rsidRPr="00EC5E13">
        <w:rPr>
          <w:rFonts w:ascii="Arial" w:hAnsi="Arial" w:cs="Arial"/>
        </w:rPr>
        <w:t xml:space="preserve"> </w:t>
      </w:r>
    </w:p>
    <w:p w14:paraId="60012DB5" w14:textId="77777777" w:rsidR="008934C3" w:rsidRPr="00EC5E13" w:rsidRDefault="00D32CCF" w:rsidP="007453D9">
      <w:pPr>
        <w:spacing w:after="0"/>
        <w:jc w:val="both"/>
        <w:rPr>
          <w:rFonts w:ascii="Arial" w:hAnsi="Arial" w:cs="Arial"/>
        </w:rPr>
      </w:pPr>
      <w:r w:rsidRPr="00EC5E13">
        <w:rPr>
          <w:rFonts w:ascii="Arial" w:hAnsi="Arial" w:cs="Arial"/>
        </w:rPr>
        <w:t>Savukārt ar tiesībām KP grozīt pagaidu</w:t>
      </w:r>
      <w:r w:rsidR="00EE64B3" w:rsidRPr="00EC5E13">
        <w:rPr>
          <w:rFonts w:ascii="Arial" w:hAnsi="Arial" w:cs="Arial"/>
        </w:rPr>
        <w:t xml:space="preserve"> noregulējumu</w:t>
      </w:r>
      <w:r w:rsidR="00EC62B8" w:rsidRPr="00EC5E13">
        <w:rPr>
          <w:rFonts w:ascii="Arial" w:hAnsi="Arial" w:cs="Arial"/>
        </w:rPr>
        <w:t>,</w:t>
      </w:r>
      <w:r w:rsidR="00EE64B3" w:rsidRPr="00EC5E13">
        <w:rPr>
          <w:rFonts w:ascii="Arial" w:hAnsi="Arial" w:cs="Arial"/>
        </w:rPr>
        <w:t xml:space="preserve"> </w:t>
      </w:r>
      <w:r w:rsidR="001851DB">
        <w:rPr>
          <w:rFonts w:ascii="Arial" w:hAnsi="Arial" w:cs="Arial"/>
        </w:rPr>
        <w:t>LDDK</w:t>
      </w:r>
      <w:r w:rsidR="00EE64B3" w:rsidRPr="00EC5E13">
        <w:rPr>
          <w:rFonts w:ascii="Arial" w:hAnsi="Arial" w:cs="Arial"/>
        </w:rPr>
        <w:t xml:space="preserve"> saskata risku, ka KP varētu sākotnēji pieņemt lēmumu, kurā būtu noteikts viens pagaidu noregulējums, bet vēlāk, pēc tam, kad tiesa būtu pieņēmusi lēmumu par pagaidu noregulējumu</w:t>
      </w:r>
      <w:r w:rsidR="00685511" w:rsidRPr="00EC5E13">
        <w:rPr>
          <w:rFonts w:ascii="Arial" w:hAnsi="Arial" w:cs="Arial"/>
        </w:rPr>
        <w:t>, to atstājot spēkā, KP varētu to grozīt</w:t>
      </w:r>
      <w:r w:rsidR="00EE64B3" w:rsidRPr="00EC5E13">
        <w:rPr>
          <w:rFonts w:ascii="Arial" w:hAnsi="Arial" w:cs="Arial"/>
        </w:rPr>
        <w:t xml:space="preserve">, paredzot jau lielākus ierobežojumus uzņēmējam. </w:t>
      </w:r>
      <w:r w:rsidR="004E219E" w:rsidRPr="00EC5E13">
        <w:rPr>
          <w:rFonts w:ascii="Arial" w:hAnsi="Arial" w:cs="Arial"/>
        </w:rPr>
        <w:t>Likumprojekts neparedz, ka lēmums, ar kuru grozīts pagaidu noregulējums, būtu pārsūdzams tādā pašā kārtībā, kādā lēmums par pagaidu noregulējuma piemērošanu, līdz ar to tas pārsūdzams vispārējā kārtībā. Tiesības grozīt pagaidu noregulējumu neizriet no Direktīvas prasībām</w:t>
      </w:r>
      <w:r w:rsidR="008934C3" w:rsidRPr="00EC5E13">
        <w:rPr>
          <w:rFonts w:ascii="Arial" w:hAnsi="Arial" w:cs="Arial"/>
        </w:rPr>
        <w:t>, un kopumā ir nesamērīgas</w:t>
      </w:r>
      <w:r w:rsidR="002F0CB8" w:rsidRPr="00EC5E13">
        <w:rPr>
          <w:rFonts w:ascii="Arial" w:hAnsi="Arial" w:cs="Arial"/>
        </w:rPr>
        <w:t xml:space="preserve"> un nepamatotas.</w:t>
      </w:r>
      <w:r w:rsidR="008934C3" w:rsidRPr="00EC5E13">
        <w:rPr>
          <w:rFonts w:ascii="Arial" w:hAnsi="Arial" w:cs="Arial"/>
        </w:rPr>
        <w:t xml:space="preserve"> </w:t>
      </w:r>
    </w:p>
    <w:p w14:paraId="28436BD8" w14:textId="77777777" w:rsidR="001851DB" w:rsidRDefault="001851DB" w:rsidP="007453D9">
      <w:pPr>
        <w:spacing w:after="0"/>
        <w:jc w:val="both"/>
        <w:rPr>
          <w:rFonts w:ascii="Arial" w:hAnsi="Arial" w:cs="Arial"/>
          <w:b/>
          <w:bCs/>
        </w:rPr>
      </w:pPr>
    </w:p>
    <w:p w14:paraId="3D8D174F" w14:textId="77777777" w:rsidR="001851DB" w:rsidRDefault="001851DB" w:rsidP="007453D9">
      <w:pPr>
        <w:spacing w:after="0"/>
        <w:jc w:val="both"/>
        <w:rPr>
          <w:rFonts w:ascii="Arial" w:hAnsi="Arial" w:cs="Arial"/>
          <w:b/>
          <w:bCs/>
        </w:rPr>
      </w:pPr>
      <w:r>
        <w:rPr>
          <w:rFonts w:ascii="Arial" w:hAnsi="Arial" w:cs="Arial"/>
          <w:b/>
          <w:bCs/>
        </w:rPr>
        <w:t>Pamatojums:</w:t>
      </w:r>
    </w:p>
    <w:p w14:paraId="68C4035E" w14:textId="77777777" w:rsidR="00D47D1B" w:rsidRPr="001851DB" w:rsidRDefault="001851DB" w:rsidP="007453D9">
      <w:pPr>
        <w:spacing w:after="0"/>
        <w:jc w:val="both"/>
        <w:rPr>
          <w:rFonts w:ascii="Arial" w:hAnsi="Arial" w:cs="Arial"/>
          <w:bCs/>
        </w:rPr>
      </w:pPr>
      <w:r w:rsidRPr="001851DB">
        <w:rPr>
          <w:rFonts w:ascii="Arial" w:hAnsi="Arial" w:cs="Arial"/>
          <w:bCs/>
        </w:rPr>
        <w:t>L</w:t>
      </w:r>
      <w:r w:rsidR="00A21B8C" w:rsidRPr="001851DB">
        <w:rPr>
          <w:rFonts w:ascii="Arial" w:hAnsi="Arial" w:cs="Arial"/>
          <w:bCs/>
        </w:rPr>
        <w:t>abot terminu lietojumu</w:t>
      </w:r>
      <w:r w:rsidR="008934C3" w:rsidRPr="001851DB">
        <w:rPr>
          <w:rFonts w:ascii="Arial" w:hAnsi="Arial" w:cs="Arial"/>
          <w:bCs/>
        </w:rPr>
        <w:t xml:space="preserve"> </w:t>
      </w:r>
      <w:r w:rsidR="00D47D1B" w:rsidRPr="001851DB">
        <w:rPr>
          <w:rFonts w:ascii="Arial" w:hAnsi="Arial" w:cs="Arial"/>
          <w:bCs/>
        </w:rPr>
        <w:t xml:space="preserve">KL 30. panta ceturtajā daļā </w:t>
      </w:r>
      <w:r w:rsidR="008934C3" w:rsidRPr="001851DB">
        <w:rPr>
          <w:rFonts w:ascii="Arial" w:hAnsi="Arial" w:cs="Arial"/>
          <w:bCs/>
        </w:rPr>
        <w:t>atbilstoši</w:t>
      </w:r>
      <w:r w:rsidR="00A21B8C" w:rsidRPr="001851DB">
        <w:rPr>
          <w:rFonts w:ascii="Arial" w:hAnsi="Arial" w:cs="Arial"/>
          <w:bCs/>
        </w:rPr>
        <w:t xml:space="preserve"> Direktīvā noteiktajam, terminu “galīgs lēmums” iekļaujot KL 1. pantā, </w:t>
      </w:r>
      <w:r w:rsidR="00D32CCF" w:rsidRPr="001851DB">
        <w:rPr>
          <w:rFonts w:ascii="Arial" w:hAnsi="Arial" w:cs="Arial"/>
          <w:bCs/>
        </w:rPr>
        <w:t>un</w:t>
      </w:r>
      <w:r w:rsidR="00516BE4">
        <w:rPr>
          <w:rFonts w:ascii="Arial" w:hAnsi="Arial" w:cs="Arial"/>
          <w:bCs/>
        </w:rPr>
        <w:t xml:space="preserve"> izteikt KL 30.</w:t>
      </w:r>
      <w:r w:rsidR="00A21B8C" w:rsidRPr="001851DB">
        <w:rPr>
          <w:rFonts w:ascii="Arial" w:hAnsi="Arial" w:cs="Arial"/>
          <w:bCs/>
        </w:rPr>
        <w:t>panta ceturto daļu šādā redakcijā</w:t>
      </w:r>
      <w:r w:rsidR="008934C3" w:rsidRPr="001851DB">
        <w:rPr>
          <w:rFonts w:ascii="Arial" w:hAnsi="Arial" w:cs="Arial"/>
          <w:bCs/>
        </w:rPr>
        <w:t xml:space="preserve">: </w:t>
      </w:r>
    </w:p>
    <w:p w14:paraId="42C22CE7" w14:textId="77777777" w:rsidR="008934C3" w:rsidRPr="001851DB" w:rsidRDefault="008934C3" w:rsidP="007453D9">
      <w:pPr>
        <w:spacing w:after="0"/>
        <w:ind w:firstLine="720"/>
        <w:jc w:val="both"/>
        <w:rPr>
          <w:rFonts w:ascii="Arial" w:hAnsi="Arial" w:cs="Arial"/>
          <w:bCs/>
        </w:rPr>
      </w:pPr>
      <w:r w:rsidRPr="001851DB">
        <w:rPr>
          <w:rFonts w:ascii="Arial" w:hAnsi="Arial" w:cs="Arial"/>
          <w:bCs/>
          <w:i/>
          <w:iCs/>
        </w:rPr>
        <w:t xml:space="preserve">“Lēmums par pagaidu noregulējumu ir spēkā no tā paziņošanas brīža līdz lēmumā noteiktā pagaidu noregulējuma spēkā esamības termiņa beigām vai arī līdz </w:t>
      </w:r>
      <w:r w:rsidR="00D32CCF" w:rsidRPr="001851DB">
        <w:rPr>
          <w:rFonts w:ascii="Arial" w:hAnsi="Arial" w:cs="Arial"/>
          <w:bCs/>
          <w:i/>
          <w:iCs/>
        </w:rPr>
        <w:t>galīgā lēmuma pieņemšanai</w:t>
      </w:r>
      <w:r w:rsidRPr="001851DB">
        <w:rPr>
          <w:rFonts w:ascii="Arial" w:hAnsi="Arial" w:cs="Arial"/>
          <w:bCs/>
          <w:i/>
          <w:iCs/>
        </w:rPr>
        <w:t>.”</w:t>
      </w:r>
      <w:r w:rsidRPr="001851DB">
        <w:rPr>
          <w:rFonts w:ascii="Arial" w:hAnsi="Arial" w:cs="Arial"/>
          <w:bCs/>
        </w:rPr>
        <w:t xml:space="preserve"> </w:t>
      </w:r>
    </w:p>
    <w:p w14:paraId="2E416825" w14:textId="77777777" w:rsidR="002F0CB8" w:rsidRPr="00EC5E13" w:rsidRDefault="002F0CB8" w:rsidP="007453D9">
      <w:pPr>
        <w:spacing w:after="0"/>
        <w:jc w:val="both"/>
        <w:rPr>
          <w:rFonts w:ascii="Arial" w:hAnsi="Arial" w:cs="Arial"/>
        </w:rPr>
      </w:pPr>
    </w:p>
    <w:p w14:paraId="1E451F32" w14:textId="77777777" w:rsidR="00D32CCF" w:rsidRDefault="00D32CCF" w:rsidP="007453D9">
      <w:pPr>
        <w:spacing w:after="0"/>
        <w:jc w:val="both"/>
        <w:rPr>
          <w:rFonts w:ascii="Arial" w:hAnsi="Arial" w:cs="Arial"/>
          <w:i/>
          <w:iCs/>
          <w:u w:val="single"/>
        </w:rPr>
      </w:pPr>
      <w:r w:rsidRPr="00EC5E13">
        <w:rPr>
          <w:rFonts w:ascii="Arial" w:hAnsi="Arial" w:cs="Arial"/>
          <w:i/>
          <w:iCs/>
          <w:u w:val="single"/>
        </w:rPr>
        <w:t>Pagaidu aizsardzība par lēmumu par pagaidu noregulējumu</w:t>
      </w:r>
    </w:p>
    <w:p w14:paraId="5CCA8D24" w14:textId="77777777" w:rsidR="00512E73" w:rsidRPr="00EC5E13" w:rsidRDefault="00512E73" w:rsidP="007453D9">
      <w:pPr>
        <w:spacing w:after="0"/>
        <w:jc w:val="both"/>
        <w:rPr>
          <w:rFonts w:ascii="Arial" w:hAnsi="Arial" w:cs="Arial"/>
          <w:i/>
          <w:iCs/>
          <w:u w:val="single"/>
        </w:rPr>
      </w:pPr>
    </w:p>
    <w:p w14:paraId="61957EF5" w14:textId="77777777" w:rsidR="001851DB" w:rsidRPr="00512E73" w:rsidRDefault="001851DB" w:rsidP="00512E73">
      <w:pPr>
        <w:pStyle w:val="ListParagraph"/>
        <w:numPr>
          <w:ilvl w:val="0"/>
          <w:numId w:val="4"/>
        </w:numPr>
        <w:spacing w:after="0"/>
        <w:jc w:val="both"/>
        <w:rPr>
          <w:rFonts w:ascii="Arial" w:hAnsi="Arial" w:cs="Arial"/>
        </w:rPr>
      </w:pPr>
      <w:r w:rsidRPr="00512E73">
        <w:rPr>
          <w:rFonts w:ascii="Arial" w:hAnsi="Arial" w:cs="Arial"/>
        </w:rPr>
        <w:t>LDDK iebilst pret Likumprojekta 20.panta otro daļu.</w:t>
      </w:r>
    </w:p>
    <w:p w14:paraId="3F3477E3" w14:textId="77777777" w:rsidR="001851DB" w:rsidRPr="001851DB" w:rsidRDefault="001851DB" w:rsidP="007453D9">
      <w:pPr>
        <w:spacing w:after="0"/>
        <w:jc w:val="both"/>
        <w:rPr>
          <w:rFonts w:ascii="Arial" w:hAnsi="Arial" w:cs="Arial"/>
          <w:b/>
        </w:rPr>
      </w:pPr>
      <w:r w:rsidRPr="001851DB">
        <w:rPr>
          <w:rFonts w:ascii="Arial" w:hAnsi="Arial" w:cs="Arial"/>
          <w:b/>
        </w:rPr>
        <w:t>Pamatojums:</w:t>
      </w:r>
    </w:p>
    <w:p w14:paraId="5AE8151B" w14:textId="77777777" w:rsidR="001851DB" w:rsidRDefault="00516BE4" w:rsidP="007453D9">
      <w:pPr>
        <w:spacing w:after="0"/>
        <w:jc w:val="both"/>
        <w:rPr>
          <w:rFonts w:ascii="Arial" w:hAnsi="Arial" w:cs="Arial"/>
        </w:rPr>
      </w:pPr>
      <w:r>
        <w:rPr>
          <w:rFonts w:ascii="Arial" w:hAnsi="Arial" w:cs="Arial"/>
        </w:rPr>
        <w:t>Likumprojekta 20.</w:t>
      </w:r>
      <w:r w:rsidR="00D32CCF" w:rsidRPr="00EC5E13">
        <w:rPr>
          <w:rFonts w:ascii="Arial" w:hAnsi="Arial" w:cs="Arial"/>
        </w:rPr>
        <w:t>panta otrajā d</w:t>
      </w:r>
      <w:r>
        <w:rPr>
          <w:rFonts w:ascii="Arial" w:hAnsi="Arial" w:cs="Arial"/>
        </w:rPr>
        <w:t>aļā paredzēts papildināt KL 31.</w:t>
      </w:r>
      <w:r w:rsidR="00D32CCF" w:rsidRPr="00EC5E13">
        <w:rPr>
          <w:rFonts w:ascii="Arial" w:hAnsi="Arial" w:cs="Arial"/>
        </w:rPr>
        <w:t xml:space="preserve">pantu ar aizliegumu lūgt pagaidu aizsardzību par lēmumu par pagaidu noregulējumu. </w:t>
      </w:r>
      <w:r w:rsidR="001851DB">
        <w:rPr>
          <w:rFonts w:ascii="Arial" w:hAnsi="Arial" w:cs="Arial"/>
        </w:rPr>
        <w:t>LDDK</w:t>
      </w:r>
      <w:r w:rsidR="002F0CB8" w:rsidRPr="00EC5E13">
        <w:rPr>
          <w:rFonts w:ascii="Arial" w:hAnsi="Arial" w:cs="Arial"/>
        </w:rPr>
        <w:t xml:space="preserve"> norāda, ka šāds būtisks tiesību aizsardzības ierobežojums neizriet no Direktīvas prasībām un nav nepieciešams. </w:t>
      </w:r>
    </w:p>
    <w:p w14:paraId="147E9E41" w14:textId="77777777" w:rsidR="00512E73" w:rsidRDefault="00512E73" w:rsidP="007453D9">
      <w:pPr>
        <w:spacing w:after="0"/>
        <w:jc w:val="both"/>
        <w:rPr>
          <w:rFonts w:ascii="Arial" w:hAnsi="Arial" w:cs="Arial"/>
          <w:b/>
        </w:rPr>
      </w:pPr>
    </w:p>
    <w:p w14:paraId="5889D73D" w14:textId="77777777" w:rsidR="001851DB" w:rsidRPr="001851DB" w:rsidRDefault="001851DB" w:rsidP="007453D9">
      <w:pPr>
        <w:spacing w:after="0"/>
        <w:jc w:val="both"/>
        <w:rPr>
          <w:rFonts w:ascii="Arial" w:hAnsi="Arial" w:cs="Arial"/>
          <w:b/>
        </w:rPr>
      </w:pPr>
      <w:r w:rsidRPr="001851DB">
        <w:rPr>
          <w:rFonts w:ascii="Arial" w:hAnsi="Arial" w:cs="Arial"/>
          <w:b/>
        </w:rPr>
        <w:t>Priekšlikums:</w:t>
      </w:r>
    </w:p>
    <w:p w14:paraId="3B131EC5" w14:textId="77777777" w:rsidR="00D32CCF" w:rsidRPr="001851DB" w:rsidRDefault="001851DB" w:rsidP="007453D9">
      <w:pPr>
        <w:spacing w:after="0"/>
        <w:jc w:val="both"/>
        <w:rPr>
          <w:rFonts w:ascii="Arial" w:hAnsi="Arial" w:cs="Arial"/>
        </w:rPr>
      </w:pPr>
      <w:r w:rsidRPr="001851DB">
        <w:rPr>
          <w:rFonts w:ascii="Arial" w:hAnsi="Arial" w:cs="Arial"/>
          <w:bCs/>
        </w:rPr>
        <w:t>Izslēgt no Likumprojekta 20.</w:t>
      </w:r>
      <w:r w:rsidR="002F0CB8" w:rsidRPr="001851DB">
        <w:rPr>
          <w:rFonts w:ascii="Arial" w:hAnsi="Arial" w:cs="Arial"/>
          <w:bCs/>
        </w:rPr>
        <w:t>panta otro daļu, ar k</w:t>
      </w:r>
      <w:r w:rsidR="00516BE4">
        <w:rPr>
          <w:rFonts w:ascii="Arial" w:hAnsi="Arial" w:cs="Arial"/>
          <w:bCs/>
        </w:rPr>
        <w:t>uru paredzēts papildināt KL 31.</w:t>
      </w:r>
      <w:r w:rsidR="002F0CB8" w:rsidRPr="001851DB">
        <w:rPr>
          <w:rFonts w:ascii="Arial" w:hAnsi="Arial" w:cs="Arial"/>
          <w:bCs/>
        </w:rPr>
        <w:t>panta otro daļu ar otro teikumu.</w:t>
      </w:r>
    </w:p>
    <w:p w14:paraId="67903CB6" w14:textId="77777777" w:rsidR="00A21B8C" w:rsidRPr="00EC5E13" w:rsidRDefault="00A21B8C" w:rsidP="007453D9">
      <w:pPr>
        <w:spacing w:after="0"/>
        <w:jc w:val="both"/>
        <w:rPr>
          <w:rFonts w:ascii="Arial" w:hAnsi="Arial" w:cs="Arial"/>
        </w:rPr>
      </w:pPr>
    </w:p>
    <w:p w14:paraId="23760775" w14:textId="77777777" w:rsidR="00512E73" w:rsidRDefault="00512E73" w:rsidP="007453D9">
      <w:pPr>
        <w:tabs>
          <w:tab w:val="left" w:pos="5850"/>
        </w:tabs>
        <w:spacing w:after="0"/>
        <w:jc w:val="both"/>
        <w:rPr>
          <w:rFonts w:ascii="Arial" w:hAnsi="Arial" w:cs="Arial"/>
        </w:rPr>
      </w:pPr>
    </w:p>
    <w:p w14:paraId="0208D838" w14:textId="77777777" w:rsidR="00512E73" w:rsidRDefault="00512E73" w:rsidP="007453D9">
      <w:pPr>
        <w:tabs>
          <w:tab w:val="left" w:pos="5850"/>
        </w:tabs>
        <w:spacing w:after="0"/>
        <w:jc w:val="both"/>
        <w:rPr>
          <w:rFonts w:ascii="Arial" w:hAnsi="Arial" w:cs="Arial"/>
        </w:rPr>
      </w:pPr>
    </w:p>
    <w:p w14:paraId="285B7F1D" w14:textId="3C4278D3" w:rsidR="00BD28E7" w:rsidRDefault="001851DB" w:rsidP="007453D9">
      <w:pPr>
        <w:tabs>
          <w:tab w:val="left" w:pos="5850"/>
        </w:tabs>
        <w:spacing w:after="0"/>
        <w:jc w:val="both"/>
        <w:rPr>
          <w:rFonts w:ascii="Arial" w:hAnsi="Arial" w:cs="Arial"/>
        </w:rPr>
      </w:pPr>
      <w:r>
        <w:rPr>
          <w:rFonts w:ascii="Arial" w:hAnsi="Arial" w:cs="Arial"/>
        </w:rPr>
        <w:t>Ģenerāldirektore</w:t>
      </w:r>
      <w:r>
        <w:rPr>
          <w:rFonts w:ascii="Arial" w:hAnsi="Arial" w:cs="Arial"/>
        </w:rPr>
        <w:tab/>
      </w:r>
      <w:r>
        <w:rPr>
          <w:rFonts w:ascii="Arial" w:hAnsi="Arial" w:cs="Arial"/>
        </w:rPr>
        <w:tab/>
      </w:r>
      <w:r>
        <w:rPr>
          <w:rFonts w:ascii="Arial" w:hAnsi="Arial" w:cs="Arial"/>
        </w:rPr>
        <w:tab/>
      </w:r>
      <w:r w:rsidR="00120A16">
        <w:rPr>
          <w:rFonts w:ascii="Arial" w:hAnsi="Arial" w:cs="Arial"/>
        </w:rPr>
        <w:t xml:space="preserve">       </w:t>
      </w:r>
      <w:proofErr w:type="spellStart"/>
      <w:r>
        <w:rPr>
          <w:rFonts w:ascii="Arial" w:hAnsi="Arial" w:cs="Arial"/>
        </w:rPr>
        <w:t>L.Meņģelsone</w:t>
      </w:r>
      <w:proofErr w:type="spellEnd"/>
    </w:p>
    <w:p w14:paraId="592839CD" w14:textId="354022DD" w:rsidR="001851DB" w:rsidRDefault="001851DB" w:rsidP="007453D9">
      <w:pPr>
        <w:tabs>
          <w:tab w:val="left" w:pos="5850"/>
        </w:tabs>
        <w:spacing w:after="0"/>
        <w:jc w:val="both"/>
        <w:rPr>
          <w:rFonts w:ascii="Arial" w:hAnsi="Arial" w:cs="Arial"/>
        </w:rPr>
      </w:pPr>
    </w:p>
    <w:p w14:paraId="7886405D" w14:textId="516025F2" w:rsidR="00120A16" w:rsidRDefault="00120A16" w:rsidP="007453D9">
      <w:pPr>
        <w:tabs>
          <w:tab w:val="left" w:pos="5850"/>
        </w:tabs>
        <w:spacing w:after="0"/>
        <w:jc w:val="both"/>
        <w:rPr>
          <w:rFonts w:ascii="Arial" w:hAnsi="Arial" w:cs="Arial"/>
        </w:rPr>
      </w:pPr>
    </w:p>
    <w:p w14:paraId="709C9FFC" w14:textId="43B2760A" w:rsidR="00120A16" w:rsidRDefault="00120A16" w:rsidP="007453D9">
      <w:pPr>
        <w:tabs>
          <w:tab w:val="left" w:pos="5850"/>
        </w:tabs>
        <w:spacing w:after="0"/>
        <w:jc w:val="both"/>
        <w:rPr>
          <w:rFonts w:ascii="Arial" w:hAnsi="Arial" w:cs="Arial"/>
        </w:rPr>
      </w:pPr>
    </w:p>
    <w:p w14:paraId="30674243" w14:textId="0465DC03" w:rsidR="00120A16" w:rsidRDefault="00120A16" w:rsidP="007453D9">
      <w:pPr>
        <w:tabs>
          <w:tab w:val="left" w:pos="5850"/>
        </w:tabs>
        <w:spacing w:after="0"/>
        <w:jc w:val="both"/>
        <w:rPr>
          <w:rFonts w:ascii="Arial" w:hAnsi="Arial" w:cs="Arial"/>
        </w:rPr>
      </w:pPr>
    </w:p>
    <w:p w14:paraId="52B60022" w14:textId="77777777" w:rsidR="00120A16" w:rsidRDefault="00120A16" w:rsidP="007453D9">
      <w:pPr>
        <w:tabs>
          <w:tab w:val="left" w:pos="5850"/>
        </w:tabs>
        <w:spacing w:after="0"/>
        <w:jc w:val="both"/>
        <w:rPr>
          <w:rFonts w:ascii="Arial" w:hAnsi="Arial" w:cs="Arial"/>
        </w:rPr>
      </w:pPr>
    </w:p>
    <w:p w14:paraId="773E5C24" w14:textId="77777777" w:rsidR="001851DB" w:rsidRPr="001851DB" w:rsidRDefault="001851DB" w:rsidP="007453D9">
      <w:pPr>
        <w:tabs>
          <w:tab w:val="left" w:pos="5850"/>
        </w:tabs>
        <w:spacing w:after="0"/>
        <w:jc w:val="both"/>
        <w:rPr>
          <w:rFonts w:ascii="Arial" w:hAnsi="Arial" w:cs="Arial"/>
          <w:sz w:val="20"/>
          <w:szCs w:val="20"/>
        </w:rPr>
      </w:pPr>
      <w:proofErr w:type="spellStart"/>
      <w:r w:rsidRPr="001851DB">
        <w:rPr>
          <w:rFonts w:ascii="Arial" w:hAnsi="Arial" w:cs="Arial"/>
          <w:sz w:val="20"/>
          <w:szCs w:val="20"/>
        </w:rPr>
        <w:t>Olafsone</w:t>
      </w:r>
      <w:proofErr w:type="spellEnd"/>
      <w:r w:rsidRPr="001851DB">
        <w:rPr>
          <w:rFonts w:ascii="Arial" w:hAnsi="Arial" w:cs="Arial"/>
          <w:sz w:val="20"/>
          <w:szCs w:val="20"/>
        </w:rPr>
        <w:t>, 67225162</w:t>
      </w:r>
    </w:p>
    <w:p w14:paraId="2E61B5C8" w14:textId="7C39D2A2" w:rsidR="001851DB" w:rsidRDefault="001851DB" w:rsidP="007453D9">
      <w:pPr>
        <w:tabs>
          <w:tab w:val="left" w:pos="5850"/>
        </w:tabs>
        <w:spacing w:after="0"/>
        <w:jc w:val="both"/>
        <w:rPr>
          <w:rFonts w:ascii="Arial" w:hAnsi="Arial" w:cs="Arial"/>
          <w:sz w:val="20"/>
          <w:szCs w:val="20"/>
        </w:rPr>
      </w:pPr>
      <w:r w:rsidRPr="001851DB">
        <w:rPr>
          <w:rFonts w:ascii="Arial" w:hAnsi="Arial" w:cs="Arial"/>
          <w:sz w:val="20"/>
          <w:szCs w:val="20"/>
        </w:rPr>
        <w:t>Inese.olafsone@lddk.lv</w:t>
      </w:r>
    </w:p>
    <w:p w14:paraId="51528B0F" w14:textId="66ADA22D" w:rsidR="00120A16" w:rsidRPr="00120A16" w:rsidRDefault="00120A16" w:rsidP="00120A16">
      <w:pPr>
        <w:rPr>
          <w:rFonts w:ascii="Arial" w:hAnsi="Arial" w:cs="Arial"/>
          <w:sz w:val="20"/>
          <w:szCs w:val="20"/>
        </w:rPr>
      </w:pPr>
    </w:p>
    <w:p w14:paraId="2E338F7C" w14:textId="0B145A8C" w:rsidR="00120A16" w:rsidRPr="00120A16" w:rsidRDefault="00120A16" w:rsidP="00120A16">
      <w:pPr>
        <w:rPr>
          <w:rFonts w:ascii="Arial" w:hAnsi="Arial" w:cs="Arial"/>
          <w:sz w:val="20"/>
          <w:szCs w:val="20"/>
        </w:rPr>
      </w:pPr>
    </w:p>
    <w:p w14:paraId="26E25FD0" w14:textId="558275D1" w:rsidR="00120A16" w:rsidRPr="00120A16" w:rsidRDefault="00120A16" w:rsidP="00120A16">
      <w:pPr>
        <w:rPr>
          <w:rFonts w:ascii="Arial" w:hAnsi="Arial" w:cs="Arial"/>
          <w:sz w:val="20"/>
          <w:szCs w:val="20"/>
        </w:rPr>
      </w:pPr>
    </w:p>
    <w:p w14:paraId="08EEC92B" w14:textId="4BA81BDC" w:rsidR="00120A16" w:rsidRPr="00120A16" w:rsidRDefault="00120A16" w:rsidP="00120A16">
      <w:pPr>
        <w:rPr>
          <w:rFonts w:ascii="Arial" w:hAnsi="Arial" w:cs="Arial"/>
          <w:sz w:val="20"/>
          <w:szCs w:val="20"/>
        </w:rPr>
      </w:pPr>
    </w:p>
    <w:p w14:paraId="0B41AB54" w14:textId="71567846" w:rsidR="00120A16" w:rsidRPr="00120A16" w:rsidRDefault="00120A16" w:rsidP="00120A16">
      <w:pPr>
        <w:rPr>
          <w:rFonts w:ascii="Arial" w:hAnsi="Arial" w:cs="Arial"/>
          <w:sz w:val="20"/>
          <w:szCs w:val="20"/>
        </w:rPr>
      </w:pPr>
    </w:p>
    <w:p w14:paraId="1D510F91" w14:textId="49CEE426" w:rsidR="00120A16" w:rsidRPr="00120A16" w:rsidRDefault="00120A16" w:rsidP="00120A16">
      <w:pPr>
        <w:rPr>
          <w:rFonts w:ascii="Arial" w:hAnsi="Arial" w:cs="Arial"/>
          <w:sz w:val="20"/>
          <w:szCs w:val="20"/>
        </w:rPr>
      </w:pPr>
    </w:p>
    <w:p w14:paraId="522FA179" w14:textId="0852774D" w:rsidR="00120A16" w:rsidRDefault="00120A16" w:rsidP="00120A16">
      <w:pPr>
        <w:rPr>
          <w:rFonts w:ascii="Arial" w:hAnsi="Arial" w:cs="Arial"/>
          <w:sz w:val="20"/>
          <w:szCs w:val="20"/>
        </w:rPr>
      </w:pPr>
    </w:p>
    <w:p w14:paraId="5EB77E5E" w14:textId="230C75B7" w:rsidR="00120A16" w:rsidRPr="00120A16" w:rsidRDefault="00120A16" w:rsidP="00120A16">
      <w:pPr>
        <w:jc w:val="center"/>
        <w:rPr>
          <w:rFonts w:ascii="Arial" w:hAnsi="Arial" w:cs="Arial"/>
          <w:sz w:val="20"/>
          <w:szCs w:val="20"/>
        </w:rPr>
      </w:pPr>
      <w:r>
        <w:rPr>
          <w:rFonts w:ascii="Arial" w:hAnsi="Arial" w:cs="Arial"/>
          <w:sz w:val="20"/>
          <w:szCs w:val="20"/>
        </w:rPr>
        <w:t>DOKUMENTS IR PARKASTĪTS AR DROŠU ELEKTRONISKO PARAKSTU UN SATUR LAIKA ZĪMOGU</w:t>
      </w:r>
    </w:p>
    <w:sectPr w:rsidR="00120A16" w:rsidRPr="00120A16" w:rsidSect="00C84EDC">
      <w:footerReference w:type="default" r:id="rId8"/>
      <w:headerReference w:type="first" r:id="rId9"/>
      <w:pgSz w:w="11906" w:h="16838"/>
      <w:pgMar w:top="2835"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9B649" w14:textId="77777777" w:rsidR="00FD3F07" w:rsidRDefault="00FD3F07" w:rsidP="00D31E0B">
      <w:pPr>
        <w:spacing w:after="0" w:line="240" w:lineRule="auto"/>
      </w:pPr>
      <w:r>
        <w:separator/>
      </w:r>
    </w:p>
  </w:endnote>
  <w:endnote w:type="continuationSeparator" w:id="0">
    <w:p w14:paraId="4D8AF5B7" w14:textId="77777777" w:rsidR="00FD3F07" w:rsidRDefault="00FD3F07" w:rsidP="00D31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222865"/>
      <w:docPartObj>
        <w:docPartGallery w:val="Page Numbers (Bottom of Page)"/>
        <w:docPartUnique/>
      </w:docPartObj>
    </w:sdtPr>
    <w:sdtEndPr>
      <w:rPr>
        <w:noProof/>
      </w:rPr>
    </w:sdtEndPr>
    <w:sdtContent>
      <w:p w14:paraId="3AB1E5A6" w14:textId="77777777" w:rsidR="00BB6F90" w:rsidRDefault="00BB6F90">
        <w:pPr>
          <w:pStyle w:val="Footer"/>
          <w:jc w:val="right"/>
        </w:pPr>
        <w:r>
          <w:fldChar w:fldCharType="begin"/>
        </w:r>
        <w:r>
          <w:instrText xml:space="preserve"> PAGE   \* MERGEFORMAT </w:instrText>
        </w:r>
        <w:r>
          <w:fldChar w:fldCharType="separate"/>
        </w:r>
        <w:r w:rsidR="00F52FF2">
          <w:rPr>
            <w:noProof/>
          </w:rPr>
          <w:t>2</w:t>
        </w:r>
        <w:r>
          <w:rPr>
            <w:noProof/>
          </w:rPr>
          <w:fldChar w:fldCharType="end"/>
        </w:r>
      </w:p>
    </w:sdtContent>
  </w:sdt>
  <w:p w14:paraId="55C3D9FC" w14:textId="77777777" w:rsidR="00BB6F90" w:rsidRDefault="00BB6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58C0E" w14:textId="77777777" w:rsidR="00FD3F07" w:rsidRDefault="00FD3F07" w:rsidP="00D31E0B">
      <w:pPr>
        <w:spacing w:after="0" w:line="240" w:lineRule="auto"/>
      </w:pPr>
      <w:r>
        <w:separator/>
      </w:r>
    </w:p>
  </w:footnote>
  <w:footnote w:type="continuationSeparator" w:id="0">
    <w:p w14:paraId="694AE53F" w14:textId="77777777" w:rsidR="00FD3F07" w:rsidRDefault="00FD3F07" w:rsidP="00D31E0B">
      <w:pPr>
        <w:spacing w:after="0" w:line="240" w:lineRule="auto"/>
      </w:pPr>
      <w:r>
        <w:continuationSeparator/>
      </w:r>
    </w:p>
  </w:footnote>
  <w:footnote w:id="1">
    <w:p w14:paraId="2AF0FCE4" w14:textId="77777777" w:rsidR="00DD1A49" w:rsidRPr="004F2330" w:rsidRDefault="00DD1A49" w:rsidP="001E37A3">
      <w:pPr>
        <w:pStyle w:val="FootnoteText"/>
        <w:jc w:val="both"/>
      </w:pPr>
      <w:r>
        <w:rPr>
          <w:rStyle w:val="FootnoteReference"/>
        </w:rPr>
        <w:footnoteRef/>
      </w:r>
      <w:r>
        <w:t xml:space="preserve"> </w:t>
      </w:r>
      <w:r w:rsidR="004F2330" w:rsidRPr="004F2330">
        <w:t>Saskaņā ar starp Konkurences padomi un SIA “MAXIMA Latvija</w:t>
      </w:r>
      <w:r w:rsidR="001E37A3">
        <w:t>”</w:t>
      </w:r>
      <w:r w:rsidR="004F2330" w:rsidRPr="004F2330">
        <w:t xml:space="preserve"> 2016.gada 18.aprīlī noslēgto līgumu</w:t>
      </w:r>
      <w:r w:rsidR="004F2330">
        <w:t xml:space="preserve"> Nr.AL-5-3/1 “Par tiesiskā strīda izbeigšanu administratīvajā lietā Nr.A43011212” SIA “MAXIMA Latvija” netika noteikts naudas sods, bet gan noteikts tiesiskais pienākums.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D01BC" w14:textId="1641F4A7" w:rsidR="00120A16" w:rsidRDefault="00120A16">
    <w:pPr>
      <w:pStyle w:val="Header"/>
    </w:pPr>
    <w:r>
      <w:rPr>
        <w:rFonts w:ascii="Arial Narrow" w:hAnsi="Arial Narrow"/>
        <w:noProof/>
        <w:sz w:val="24"/>
        <w:szCs w:val="24"/>
        <w:lang w:eastAsia="lv-LV"/>
      </w:rPr>
      <w:drawing>
        <wp:anchor distT="0" distB="0" distL="114300" distR="114300" simplePos="0" relativeHeight="251659264" behindDoc="1" locked="0" layoutInCell="1" allowOverlap="1" wp14:anchorId="7B536602" wp14:editId="702820ED">
          <wp:simplePos x="0" y="0"/>
          <wp:positionH relativeFrom="margin">
            <wp:posOffset>1968500</wp:posOffset>
          </wp:positionH>
          <wp:positionV relativeFrom="paragraph">
            <wp:posOffset>158115</wp:posOffset>
          </wp:positionV>
          <wp:extent cx="1390650" cy="534930"/>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5349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47760"/>
    <w:multiLevelType w:val="hybridMultilevel"/>
    <w:tmpl w:val="2B7EF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C95F7D"/>
    <w:multiLevelType w:val="hybridMultilevel"/>
    <w:tmpl w:val="29FE58E2"/>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2C2C4C6E"/>
    <w:multiLevelType w:val="hybridMultilevel"/>
    <w:tmpl w:val="C74E744A"/>
    <w:lvl w:ilvl="0" w:tplc="73DA00FA">
      <w:start w:val="1"/>
      <w:numFmt w:val="decimal"/>
      <w:lvlText w:val="%1)"/>
      <w:lvlJc w:val="left"/>
      <w:pPr>
        <w:ind w:left="420" w:hanging="360"/>
      </w:pPr>
      <w:rPr>
        <w:rFonts w:hint="default"/>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415805BF"/>
    <w:multiLevelType w:val="hybridMultilevel"/>
    <w:tmpl w:val="968AC2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5B4F5C"/>
    <w:multiLevelType w:val="hybridMultilevel"/>
    <w:tmpl w:val="FCC85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4D7"/>
    <w:rsid w:val="000035D0"/>
    <w:rsid w:val="00016FE5"/>
    <w:rsid w:val="00024E5F"/>
    <w:rsid w:val="00047608"/>
    <w:rsid w:val="00054EC3"/>
    <w:rsid w:val="000646B2"/>
    <w:rsid w:val="00072A18"/>
    <w:rsid w:val="000750B3"/>
    <w:rsid w:val="00075258"/>
    <w:rsid w:val="0008247E"/>
    <w:rsid w:val="00083776"/>
    <w:rsid w:val="000857B5"/>
    <w:rsid w:val="00094A4D"/>
    <w:rsid w:val="000A0EE9"/>
    <w:rsid w:val="000B571B"/>
    <w:rsid w:val="000C5419"/>
    <w:rsid w:val="000C58D0"/>
    <w:rsid w:val="000D22C1"/>
    <w:rsid w:val="000E67FE"/>
    <w:rsid w:val="00104F09"/>
    <w:rsid w:val="00120A16"/>
    <w:rsid w:val="0012175D"/>
    <w:rsid w:val="00160C04"/>
    <w:rsid w:val="00172975"/>
    <w:rsid w:val="001851DB"/>
    <w:rsid w:val="00195DF2"/>
    <w:rsid w:val="001A38D0"/>
    <w:rsid w:val="001B2BCA"/>
    <w:rsid w:val="001D1529"/>
    <w:rsid w:val="001D42C3"/>
    <w:rsid w:val="001D7D24"/>
    <w:rsid w:val="001E37A3"/>
    <w:rsid w:val="00213BEC"/>
    <w:rsid w:val="002154C6"/>
    <w:rsid w:val="002677D3"/>
    <w:rsid w:val="00274145"/>
    <w:rsid w:val="0028594F"/>
    <w:rsid w:val="0029194B"/>
    <w:rsid w:val="0029508D"/>
    <w:rsid w:val="002A3600"/>
    <w:rsid w:val="002B275B"/>
    <w:rsid w:val="002B4147"/>
    <w:rsid w:val="002D79C8"/>
    <w:rsid w:val="002E3C28"/>
    <w:rsid w:val="002F0CB8"/>
    <w:rsid w:val="002F6A6E"/>
    <w:rsid w:val="0033103D"/>
    <w:rsid w:val="003339E3"/>
    <w:rsid w:val="003678B8"/>
    <w:rsid w:val="00370AF9"/>
    <w:rsid w:val="003A0FB3"/>
    <w:rsid w:val="003D6E18"/>
    <w:rsid w:val="003E5D06"/>
    <w:rsid w:val="00402307"/>
    <w:rsid w:val="004237B0"/>
    <w:rsid w:val="00431B02"/>
    <w:rsid w:val="0044195A"/>
    <w:rsid w:val="00453048"/>
    <w:rsid w:val="004545A1"/>
    <w:rsid w:val="004655D8"/>
    <w:rsid w:val="00471C80"/>
    <w:rsid w:val="004925DB"/>
    <w:rsid w:val="004E219E"/>
    <w:rsid w:val="004F1D57"/>
    <w:rsid w:val="004F2330"/>
    <w:rsid w:val="00512E73"/>
    <w:rsid w:val="00514C6A"/>
    <w:rsid w:val="00516BE4"/>
    <w:rsid w:val="0053276A"/>
    <w:rsid w:val="0056406D"/>
    <w:rsid w:val="00570E39"/>
    <w:rsid w:val="00595F1D"/>
    <w:rsid w:val="005B6845"/>
    <w:rsid w:val="005D3C8D"/>
    <w:rsid w:val="005D55A5"/>
    <w:rsid w:val="005E4BC4"/>
    <w:rsid w:val="005F2944"/>
    <w:rsid w:val="00637B55"/>
    <w:rsid w:val="0065546B"/>
    <w:rsid w:val="006630DB"/>
    <w:rsid w:val="00680D95"/>
    <w:rsid w:val="00685511"/>
    <w:rsid w:val="006A73F1"/>
    <w:rsid w:val="006D2213"/>
    <w:rsid w:val="006E5C25"/>
    <w:rsid w:val="006F1549"/>
    <w:rsid w:val="00736D32"/>
    <w:rsid w:val="007453D9"/>
    <w:rsid w:val="00773A3B"/>
    <w:rsid w:val="007C71B8"/>
    <w:rsid w:val="007E7765"/>
    <w:rsid w:val="007F523B"/>
    <w:rsid w:val="00810E9B"/>
    <w:rsid w:val="00811F1D"/>
    <w:rsid w:val="0081349A"/>
    <w:rsid w:val="00832946"/>
    <w:rsid w:val="0084791A"/>
    <w:rsid w:val="00861727"/>
    <w:rsid w:val="00890FCC"/>
    <w:rsid w:val="008934C3"/>
    <w:rsid w:val="008A0B09"/>
    <w:rsid w:val="008A7790"/>
    <w:rsid w:val="008B2EB2"/>
    <w:rsid w:val="008B4658"/>
    <w:rsid w:val="008B4F40"/>
    <w:rsid w:val="008C38F3"/>
    <w:rsid w:val="008D4CA0"/>
    <w:rsid w:val="008F442D"/>
    <w:rsid w:val="00921BEA"/>
    <w:rsid w:val="0092268A"/>
    <w:rsid w:val="009557A5"/>
    <w:rsid w:val="009605B0"/>
    <w:rsid w:val="009676A6"/>
    <w:rsid w:val="0098272F"/>
    <w:rsid w:val="00997202"/>
    <w:rsid w:val="009A7F89"/>
    <w:rsid w:val="009E2498"/>
    <w:rsid w:val="009E4459"/>
    <w:rsid w:val="009F61A3"/>
    <w:rsid w:val="00A10C44"/>
    <w:rsid w:val="00A21B8C"/>
    <w:rsid w:val="00A30133"/>
    <w:rsid w:val="00A37FFC"/>
    <w:rsid w:val="00A53BF9"/>
    <w:rsid w:val="00A60B80"/>
    <w:rsid w:val="00A6501F"/>
    <w:rsid w:val="00A776D9"/>
    <w:rsid w:val="00A90E86"/>
    <w:rsid w:val="00A92F74"/>
    <w:rsid w:val="00AA74FF"/>
    <w:rsid w:val="00AB0012"/>
    <w:rsid w:val="00AB3D7E"/>
    <w:rsid w:val="00AC1CD4"/>
    <w:rsid w:val="00AE4F41"/>
    <w:rsid w:val="00B06B53"/>
    <w:rsid w:val="00B6383F"/>
    <w:rsid w:val="00B8184C"/>
    <w:rsid w:val="00B872EE"/>
    <w:rsid w:val="00B95B50"/>
    <w:rsid w:val="00BA7923"/>
    <w:rsid w:val="00BB6F90"/>
    <w:rsid w:val="00BD28E7"/>
    <w:rsid w:val="00BE5EC1"/>
    <w:rsid w:val="00BF7863"/>
    <w:rsid w:val="00C038FE"/>
    <w:rsid w:val="00C5220F"/>
    <w:rsid w:val="00C8440E"/>
    <w:rsid w:val="00C84EDC"/>
    <w:rsid w:val="00C864E2"/>
    <w:rsid w:val="00CC52A1"/>
    <w:rsid w:val="00CD0948"/>
    <w:rsid w:val="00D05651"/>
    <w:rsid w:val="00D31E0B"/>
    <w:rsid w:val="00D32CCF"/>
    <w:rsid w:val="00D41977"/>
    <w:rsid w:val="00D42C1F"/>
    <w:rsid w:val="00D44809"/>
    <w:rsid w:val="00D47D1B"/>
    <w:rsid w:val="00D50217"/>
    <w:rsid w:val="00D664DB"/>
    <w:rsid w:val="00D74C42"/>
    <w:rsid w:val="00DB033D"/>
    <w:rsid w:val="00DB1E84"/>
    <w:rsid w:val="00DB3134"/>
    <w:rsid w:val="00DC29DB"/>
    <w:rsid w:val="00DD1A49"/>
    <w:rsid w:val="00E44F97"/>
    <w:rsid w:val="00E507D0"/>
    <w:rsid w:val="00E54152"/>
    <w:rsid w:val="00E55500"/>
    <w:rsid w:val="00E6154F"/>
    <w:rsid w:val="00EB77CC"/>
    <w:rsid w:val="00EC5E13"/>
    <w:rsid w:val="00EC62B8"/>
    <w:rsid w:val="00EE64B3"/>
    <w:rsid w:val="00EF2C48"/>
    <w:rsid w:val="00EF2FC7"/>
    <w:rsid w:val="00F52FF2"/>
    <w:rsid w:val="00F80FC4"/>
    <w:rsid w:val="00F844D7"/>
    <w:rsid w:val="00F93508"/>
    <w:rsid w:val="00F93BDB"/>
    <w:rsid w:val="00F93D07"/>
    <w:rsid w:val="00FA07BE"/>
    <w:rsid w:val="00FC1D3C"/>
    <w:rsid w:val="00FD3BCC"/>
    <w:rsid w:val="00FD3F07"/>
    <w:rsid w:val="00FD5CD6"/>
    <w:rsid w:val="00FD73C0"/>
    <w:rsid w:val="00FD7705"/>
    <w:rsid w:val="00FE5A40"/>
    <w:rsid w:val="00FF5149"/>
    <w:rsid w:val="00FF58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2B90"/>
  <w15:docId w15:val="{CEE9530A-E210-4808-A9C5-161A55F3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4D7"/>
    <w:pPr>
      <w:ind w:left="720"/>
      <w:contextualSpacing/>
    </w:pPr>
  </w:style>
  <w:style w:type="paragraph" w:styleId="FootnoteText">
    <w:name w:val="footnote text"/>
    <w:basedOn w:val="Normal"/>
    <w:link w:val="FootnoteTextChar"/>
    <w:uiPriority w:val="99"/>
    <w:semiHidden/>
    <w:unhideWhenUsed/>
    <w:rsid w:val="00D31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E0B"/>
    <w:rPr>
      <w:sz w:val="20"/>
      <w:szCs w:val="20"/>
    </w:rPr>
  </w:style>
  <w:style w:type="character" w:styleId="FootnoteReference">
    <w:name w:val="footnote reference"/>
    <w:basedOn w:val="DefaultParagraphFont"/>
    <w:uiPriority w:val="99"/>
    <w:semiHidden/>
    <w:unhideWhenUsed/>
    <w:rsid w:val="00D31E0B"/>
    <w:rPr>
      <w:vertAlign w:val="superscript"/>
    </w:rPr>
  </w:style>
  <w:style w:type="character" w:styleId="Hyperlink">
    <w:name w:val="Hyperlink"/>
    <w:basedOn w:val="DefaultParagraphFont"/>
    <w:uiPriority w:val="99"/>
    <w:unhideWhenUsed/>
    <w:rsid w:val="00D31E0B"/>
    <w:rPr>
      <w:color w:val="0563C1" w:themeColor="hyperlink"/>
      <w:u w:val="single"/>
    </w:rPr>
  </w:style>
  <w:style w:type="character" w:customStyle="1" w:styleId="UnresolvedMention1">
    <w:name w:val="Unresolved Mention1"/>
    <w:basedOn w:val="DefaultParagraphFont"/>
    <w:uiPriority w:val="99"/>
    <w:semiHidden/>
    <w:unhideWhenUsed/>
    <w:rsid w:val="00D31E0B"/>
    <w:rPr>
      <w:color w:val="605E5C"/>
      <w:shd w:val="clear" w:color="auto" w:fill="E1DFDD"/>
    </w:rPr>
  </w:style>
  <w:style w:type="paragraph" w:styleId="Header">
    <w:name w:val="header"/>
    <w:basedOn w:val="Normal"/>
    <w:link w:val="HeaderChar"/>
    <w:uiPriority w:val="99"/>
    <w:unhideWhenUsed/>
    <w:rsid w:val="00BB6F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6F90"/>
  </w:style>
  <w:style w:type="paragraph" w:styleId="Footer">
    <w:name w:val="footer"/>
    <w:basedOn w:val="Normal"/>
    <w:link w:val="FooterChar"/>
    <w:uiPriority w:val="99"/>
    <w:unhideWhenUsed/>
    <w:rsid w:val="00BB6F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6F90"/>
  </w:style>
  <w:style w:type="paragraph" w:styleId="BalloonText">
    <w:name w:val="Balloon Text"/>
    <w:basedOn w:val="Normal"/>
    <w:link w:val="BalloonTextChar"/>
    <w:uiPriority w:val="99"/>
    <w:semiHidden/>
    <w:unhideWhenUsed/>
    <w:rsid w:val="00680D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D95"/>
    <w:rPr>
      <w:rFonts w:ascii="Segoe UI" w:hAnsi="Segoe UI" w:cs="Segoe UI"/>
      <w:sz w:val="18"/>
      <w:szCs w:val="18"/>
    </w:rPr>
  </w:style>
  <w:style w:type="paragraph" w:customStyle="1" w:styleId="tv213">
    <w:name w:val="tv213"/>
    <w:basedOn w:val="Normal"/>
    <w:rsid w:val="00921BE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4F825-1043-4604-9922-68A3388C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14696</Words>
  <Characters>8377</Characters>
  <Application>Microsoft Office Word</Application>
  <DocSecurity>4</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Intars Eglītis</cp:lastModifiedBy>
  <cp:revision>2</cp:revision>
  <cp:lastPrinted>2020-10-14T14:07:00Z</cp:lastPrinted>
  <dcterms:created xsi:type="dcterms:W3CDTF">2020-10-27T06:58:00Z</dcterms:created>
  <dcterms:modified xsi:type="dcterms:W3CDTF">2020-10-27T06:58:00Z</dcterms:modified>
</cp:coreProperties>
</file>