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w:t>
            </w:r>
            <w:r w:rsidR="00000000" w:rsidRPr="00000000" w:rsidDel="00000000">
              <w:rPr>
                <w:b w:val="1"/>
                <w:shd w:fill="#ffff99" w:val="clear"/>
                <w:rtl w:val="0"/>
              </w:rPr>
              <w:t xml:space="preserve">vai </w:t>
            </w:r>
            <w:r w:rsidR="00000000" w:rsidRPr="00000000" w:rsidDel="00000000">
              <w:rPr>
                <w:b w:val="1"/>
                <w:rtl w:val="0"/>
              </w:rPr>
              <w:t xml:space="preserve">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w:t>
            </w:r>
            <w:r w:rsidR="00000000" w:rsidRPr="00000000" w:rsidDel="00000000">
              <w:rPr>
                <w:shd w:fill="#ffff99" w:val="clear"/>
                <w:rtl w:val="0"/>
              </w:rPr>
              <w:t xml:space="preserve">kas ir </w:t>
            </w:r>
            <w:r w:rsidR="00000000" w:rsidRPr="00000000" w:rsidDel="00000000">
              <w:rPr>
                <w:rtl w:val="0"/>
              </w:rPr>
              <w:t xml:space="preserve">vērstas uz arestēto kapitāla daļu </w:t>
            </w:r>
            <w:r w:rsidR="00000000" w:rsidRPr="00000000" w:rsidDel="00000000">
              <w:rPr>
                <w:shd w:fill="#ffff99" w:val="clear"/>
                <w:rtl w:val="0"/>
              </w:rPr>
              <w:t xml:space="preserve">vai </w:t>
            </w:r>
            <w:r w:rsidR="00000000" w:rsidRPr="00000000" w:rsidDel="00000000">
              <w:rPr>
                <w:rtl w:val="0"/>
              </w:rPr>
              <w:t xml:space="preserve">akciju vērtības samazināšanu, kapitālsabiedrības reorganizāciju, likvidāciju vai pamatkapitāla izmaiņām, vai notiks arestētās kapitālsabiedrības mantas apzināta izšķērdēšana, tas arestētās kapitāla daļas </w:t>
            </w:r>
            <w:r w:rsidR="00000000" w:rsidRPr="00000000" w:rsidDel="00000000">
              <w:rPr>
                <w:shd w:fill="#ffff99" w:val="clear"/>
                <w:rtl w:val="0"/>
              </w:rPr>
              <w:t xml:space="preserve">vai </w:t>
            </w:r>
            <w:r w:rsidR="00000000" w:rsidRPr="00000000" w:rsidDel="00000000">
              <w:rPr>
                <w:rtl w:val="0"/>
              </w:rPr>
              <w:t xml:space="preserve">akcijas var nodot pārvaldniekam. Ministru kabinets nosaka kārtību, kādā notiek arestēto kapitāla daļu </w:t>
            </w:r>
            <w:r w:rsidR="00000000" w:rsidRPr="00000000" w:rsidDel="00000000">
              <w:rPr>
                <w:shd w:fill="#ffff99" w:val="clear"/>
                <w:rtl w:val="0"/>
              </w:rPr>
              <w:t xml:space="preserve">vai </w:t>
            </w:r>
            <w:r w:rsidR="00000000" w:rsidRPr="00000000" w:rsidDel="00000000">
              <w:rPr>
                <w:rtl w:val="0"/>
              </w:rPr>
              <w:t xml:space="preserve">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w:t>
            </w:r>
            <w:r w:rsidR="00000000" w:rsidRPr="00000000" w:rsidDel="00000000">
              <w:rPr>
                <w:shd w:fill="#ffff99" w:val="clear"/>
                <w:rtl w:val="0"/>
              </w:rPr>
              <w:t xml:space="preserve">vai</w:t>
            </w:r>
            <w:r w:rsidR="00000000" w:rsidRPr="00000000" w:rsidDel="00000000">
              <w:rPr>
                <w:rtl w:val="0"/>
              </w:rPr>
              <w:t xml:space="preserve"> akcijas ir arestētas, bet nav nodotas pārvaldībā, ir pienākums Komerclikumā noteiktajā termiņā informēt procesa virzītāju par dalībnieku </w:t>
            </w:r>
            <w:r w:rsidR="00000000" w:rsidRPr="00000000" w:rsidDel="00000000">
              <w:rPr>
                <w:shd w:fill="#ffff99" w:val="clear"/>
                <w:rtl w:val="0"/>
              </w:rPr>
              <w:t xml:space="preserve">vai</w:t>
            </w:r>
            <w:r w:rsidR="00000000" w:rsidRPr="00000000" w:rsidDel="00000000">
              <w:rPr>
                <w:rtl w:val="0"/>
              </w:rPr>
              <w:t xml:space="preserve"> akcionāru sapulces sasaukšanu un sapulces darba kārtību, </w:t>
            </w:r>
            <w:r w:rsidR="00000000" w:rsidRPr="00000000" w:rsidDel="00000000">
              <w:rPr>
                <w:shd w:fill="#ffff99" w:val="clear"/>
                <w:rtl w:val="0"/>
              </w:rPr>
              <w:t xml:space="preserve">izņemot šā panta trešajā daļā noteiktās kapitālsabiedrības, kuru kapitāla daļas vai akcijas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w:t>
            </w:r>
            <w:r w:rsidR="00000000" w:rsidRPr="00000000" w:rsidDel="00000000">
              <w:rPr>
                <w:shd w:fill="#ffff99" w:val="clear"/>
                <w:rtl w:val="0"/>
              </w:rPr>
              <w:t xml:space="preserve">vai </w:t>
            </w:r>
            <w:r w:rsidR="00000000" w:rsidRPr="00000000" w:rsidDel="00000000">
              <w:rPr>
                <w:rtl w:val="0"/>
              </w:rPr>
              <w:t xml:space="preserve">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w:t>
            </w:r>
            <w:r w:rsidR="00000000" w:rsidRPr="00000000" w:rsidDel="00000000">
              <w:rPr>
                <w:shd w:fill="#ffff99" w:val="clear"/>
                <w:rtl w:val="0"/>
              </w:rPr>
              <w:t xml:space="preserve">vai </w:t>
            </w:r>
            <w:r w:rsidR="00000000" w:rsidRPr="00000000" w:rsidDel="00000000">
              <w:rPr>
                <w:rtl w:val="0"/>
              </w:rPr>
              <w:t xml:space="preserve">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w:t>
            </w:r>
            <w:r w:rsidR="00000000" w:rsidRPr="00000000" w:rsidDel="00000000">
              <w:rPr>
                <w:shd w:fill="#ffff99" w:val="clear"/>
                <w:rtl w:val="0"/>
              </w:rPr>
              <w:t xml:space="preserve">vai </w:t>
            </w:r>
            <w:r w:rsidR="00000000" w:rsidRPr="00000000" w:rsidDel="00000000">
              <w:rPr>
                <w:rtl w:val="0"/>
              </w:rPr>
              <w:t xml:space="preserve">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1c40f" w:val="clear"/>
                <w:rtl w:val="0"/>
              </w:rPr>
              <w:t xml:space="preserve">5) tādas kapitālsabiedrības kapitāla daļas vai akcijas, kura atbilst </w:t>
            </w:r>
            <w:r w:rsidR="00000000" w:rsidRPr="00000000" w:rsidDel="00000000">
              <w:rPr>
                <w:shd w:fill="#f1c40f" w:val="clear"/>
                <w:rtl w:val="0"/>
              </w:rPr>
              <w:t xml:space="preserve">mikrosabiedrības statusam</w:t>
            </w:r>
            <w:r w:rsidR="00000000" w:rsidRPr="00000000" w:rsidDel="00000000">
              <w:rPr>
                <w:shd w:fill="#f1c40f" w:val="clear"/>
                <w:rtl w:val="0"/>
              </w:rPr>
              <w:t xml:space="preserve"> Gada pārskatu un konsolidēto gada pārskatu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1c40f" w:val="clear"/>
                <w:rtl w:val="0"/>
              </w:rPr>
              <w:t xml:space="preserve">6)</w:t>
            </w:r>
            <w:r w:rsidR="00000000" w:rsidRPr="00000000" w:rsidDel="00000000">
              <w:rPr>
                <w:rtl w:val="0"/>
              </w:rPr>
              <w:t xml:space="preserve"> tādu kapitālsabiedrību kapitāla daļas </w:t>
            </w:r>
            <w:r w:rsidR="00000000" w:rsidRPr="00000000" w:rsidDel="00000000">
              <w:rPr>
                <w:shd w:fill="#ffff99" w:val="clear"/>
                <w:rtl w:val="0"/>
              </w:rPr>
              <w:t xml:space="preserve">vai </w:t>
            </w:r>
            <w:r w:rsidR="00000000" w:rsidRPr="00000000" w:rsidDel="00000000">
              <w:rPr>
                <w:rtl w:val="0"/>
              </w:rPr>
              <w:t xml:space="preserve">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w:t>
            </w:r>
            <w:r w:rsidR="00000000" w:rsidRPr="00000000" w:rsidDel="00000000">
              <w:rPr>
                <w:shd w:fill="#ffff99" w:val="clear"/>
                <w:rtl w:val="0"/>
              </w:rPr>
              <w:t xml:space="preserve">vai </w:t>
            </w:r>
            <w:r w:rsidR="00000000" w:rsidRPr="00000000" w:rsidDel="00000000">
              <w:rPr>
                <w:rtl w:val="0"/>
              </w:rPr>
              <w:t xml:space="preserve">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(5) Arestēto kapitāla daļu vai akciju pārvaldnieks 30 dienu laikā pēc lēmuma kopijas saņemšanas par kapitāla daļu vai akciju nodošanu pārvaldībā informē procesa virzītāju par risku, ka tās varētu zaudēt savu vērtību. Procesa virzītājs, saņemot šādu informāciju, ar arestēto kapitāla daļu vai akciju īpašnieka piekrišanu var pieņemt lēmumu par arestēto kapitāla daļu vai akciju nodošanu realizācijai Ministru kabineta noteiktajā kārtībā. Arestēto kapitāla daļu vai akciju nodošanu realizācijai var ierosināt arī arestēto kapitāla daļu vai akciju īpašnieks un kapitālsabiedrība, kuras kapitāla daļas vai akcijas ir arestētas.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(6)</w:t>
            </w:r>
            <w:r w:rsidR="00000000" w:rsidRPr="00000000" w:rsidDel="00000000">
              <w:rPr>
                <w:rtl w:val="0"/>
              </w:rPr>
              <w:t xml:space="preserve"> Procesa virzītājs atceļ lēmumu par arestēto kapitāla daļu </w:t>
            </w:r>
            <w:r w:rsidR="00000000" w:rsidRPr="00000000" w:rsidDel="00000000">
              <w:rPr>
                <w:shd w:fill="#ffff99" w:val="clear"/>
                <w:rtl w:val="0"/>
              </w:rPr>
              <w:t xml:space="preserve">vai </w:t>
            </w:r>
            <w:r w:rsidR="00000000" w:rsidRPr="00000000" w:rsidDel="00000000">
              <w:rPr>
                <w:rtl w:val="0"/>
              </w:rPr>
              <w:t xml:space="preserve">akciju nodošanu pārvaldībā, ja ir zudis pārvaldības piemērošanas pamats. Procesa virzītājs lēmumu atcelt arestēto kapitāla daļu </w:t>
            </w:r>
            <w:r w:rsidR="00000000" w:rsidRPr="00000000" w:rsidDel="00000000">
              <w:rPr>
                <w:shd w:fill="#ffff99" w:val="clear"/>
                <w:rtl w:val="0"/>
              </w:rPr>
              <w:t xml:space="preserve">vai </w:t>
            </w:r>
            <w:r w:rsidR="00000000" w:rsidRPr="00000000" w:rsidDel="00000000">
              <w:rPr>
                <w:rtl w:val="0"/>
              </w:rPr>
              <w:t xml:space="preserve">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(7) Šā panta ceturtajā un sestajā daļā minēto lēmumu kopiju nosūta vai izsniedz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(8) Procesa virzītājs pieprasa, lai pārvaldnieks nomaina atbildīgo darbinieku, kas veic pārvaldību, ja atbildīgais darbinieks nepilda vai negodprātīgi pilda normatīvajos aktos noteiktos pienākumus.</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5. pantu likums tiek papildināts ar 365.</w:t>
            </w:r>
            <w:r w:rsidR="00000000" w:rsidRPr="00000000" w:rsidDel="00000000">
              <w:rPr>
                <w:vertAlign w:val="superscript"/>
                <w:rtl w:val="0"/>
              </w:rPr>
              <w:t xml:space="preserve">1</w:t>
            </w:r>
            <w:r w:rsidR="00000000" w:rsidRPr="00000000" w:rsidDel="00000000">
              <w:rPr>
                <w:rtl w:val="0"/>
              </w:rPr>
              <w:t xml:space="preserve"> pantu, kas paredz kārtību, kādā tiek pārvaldītas arestētās kapitālsabiedrības kapitāla daļas vai akcijas. Atbilstoši šī panta otrās daļai kapitālsabiedrībai, kuras kapitāla daļas vai akcijas ir arestētas, bet nav nodotas pārvaldībā, ir pienākums Komerclikumā noteiktajā termiņā informēt procesa virzītāju par dalībnieku vai akcionāru sapulces sasaukšanu un sapulces darba kārtību, izņemot šā panta trešajā daļā noteiktās kapitālsabiedrības, kuru kapitāla daļas vai akcijas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jau iepriekš norādīja, ka likumprojekts neparedz un anotācijā nav sniegts skaidrojums, kādas tiesiskās sekas iestājas gadījumā, ja kapitālsabiedrība neizpilda likumprojektā noteiktos pienākumus, attiecīgi informējot procesa virzītāju, un ka vai nu jāparedz sekas, kas iestāsies, ja šis pienākums netiks izpildīts, vai vismaz anotācijā jāpaskaidro, kādas sekas var iestāties, ja procesa virzītājs netiek informēts par sasaukto dalībnieku vai akcionāru sapulci un tās darba kārtību. Attiecīgi, lai būtu vienota izpratne par likumprojekta izpildi, lūgums papildināt anotāciju par tiesiskām sekām un personām, kam varētu iestāties noteikta atbildība, ja netiktu izpildītas likuma 365.</w:t>
            </w:r>
            <w:r w:rsidR="00000000" w:rsidRPr="00000000" w:rsidDel="00000000">
              <w:rPr>
                <w:vertAlign w:val="superscript"/>
                <w:rtl w:val="0"/>
              </w:rPr>
              <w:t xml:space="preserve">1</w:t>
            </w:r>
            <w:r w:rsidR="00000000" w:rsidRPr="00000000" w:rsidDel="00000000">
              <w:rPr>
                <w:rtl w:val="0"/>
              </w:rPr>
              <w:t xml:space="preserve"> panta otrajā daļā noteiktās prasības par procesa virzītāja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09.04.2026.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09.04.2026.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Atzinumi_26-TA-234.docx</dc:title>
</cp:coreProperties>
</file>

<file path=docProps/custom.xml><?xml version="1.0" encoding="utf-8"?>
<Properties xmlns="http://schemas.openxmlformats.org/officeDocument/2006/custom-properties" xmlns:vt="http://schemas.openxmlformats.org/officeDocument/2006/docPropsVTypes"/>
</file>