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2.1.1.1.i. "Pārvaldes modernizācija un pakalpojumu digitālā transformācija, tai skaitā uzņēmējdarbības vide" investīcijas projekta “Aizsargātā lietotāja datu informācijas sistēmas procesu digitalizācija” projekta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2.1.1.1.i. "Pārvaldes modernizācija un pakalpojumu digitālā transformācija, tai skaitā uzņēmējdarbības vide" investīcijas projekta “Aizsargātā lietotāja datu informācijas sistēmas procesu digitalizācija” projekta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4.pielikumā noteiktais viens nolūks/projekts ir sadalīts divos atsevišķos projektos, kas rada administratīvu slogu un neskaidrību par kopējo finansējumu, sasniedzamajiem rādītājiem un īstenošanas termiņiem (ņemot vērā, ka otrā projekta virzība vēl nav uzsākta TAP). Aicinām virzīt projektu par visu piešķirto finansējuma apjomu, lai nodrošinātu tā pārskatāmību un atbilstību projekta investīcijai, tvērumam, un finansējuma apjomam.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2.1.1.1.i. "Pārvaldes modernizācija un pakalpojumu digitālā transformācija, tai skaitā uzņēmējdarbības vide" investīcijas projekta “Aizsargātā lietotāja datu informācijas sistēmas procesu digitalizācija” projekta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prasībām, VARAM aicina Mininstru kabineta rīkojuma dokumentācijai pievienot Noteikumu 5.pielikumu - nozares ministrijas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2.1.1.1.i. "Pārvaldes modernizācija un pakalpojumu digitālā transformācija, tai skaitā uzņēmējdarbības vide" investīcijas projekta “Aizsargātā lietotāja datu informācijas sistēmas procesu digitalizācija” projekta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neatbilst Ministru kabineta 25.06.2025. noteikumu Nr. 391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(turpmāk - Noteikumi) pielikumā noteiktajai projekta investīcijai, tvērumam un finansējuma apjomam: "Energoresursu informācijas sistēmas (ERIS) un Aizsargāto lietotāju datu informācijas sistēmas (ALDIS) pilnveidojumi", AF summa - 631 000. 25.06.2026. Ministru kabineta sēdes protokollēmuma 35. § 4.punkts ir šāds: Ekonomikas ministrijai (turpmāk – EM) izstrādāt un ekonomikas ministram līdz 2025. gada 30. septembrim iesniegt izskatīšanai Ministru kabinetā Ministru kabineta rīkojuma projektu par Būvniecības valsts kontroles biroja projekta "Energoresursu informācijas sistēmas (ERIS) un Aizsargāto lietotāju datu informācijas sistēmas (ALDIS) pilnveidojumi" pases apstiprināšanu. Noteikumu saskaņošanas gaitā ne no EM, ne no KEM par šī punkta redakciju nebija iebildumi/priekšlikumi. Lūdzam nodrošināt atbilstību Noteikumu 4. pielikumā norādītajam BVKB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2.1.1.1.i. "Pārvaldes modernizācija un pakalpojumu digitālā transformācija, tai skaitā uzņēmējdarbības vide" investīcijas plāna projekta “Aizsargātā lietotāja datu informācijas sistēmas procesu digitalizācija” (turpmāk – projekts) pasi (​pielikums) un projekta izmaksas 107 763 </w:t>
            </w:r>
            <w:r w:rsidR="00000000" w:rsidRPr="00000000" w:rsidDel="00000000">
              <w:rPr>
                <w:i w:val="1"/>
                <w:rtl w:val="0"/>
              </w:rPr>
              <w:t xml:space="preserve">euro</w:t>
            </w:r>
            <w:r w:rsidR="00000000" w:rsidRPr="00000000" w:rsidDel="00000000">
              <w:rPr>
                <w:rtl w:val="0"/>
              </w:rPr>
              <w:t xml:space="preserve"> apmērā, tai skaitā Atveseļošanās fonda finansējumu 107 763 </w:t>
            </w:r>
            <w:r w:rsidR="00000000" w:rsidRPr="00000000" w:rsidDel="00000000">
              <w:rPr>
                <w:i w:val="1"/>
                <w:rtl w:val="0"/>
              </w:rPr>
              <w:t xml:space="preserve">euro</w:t>
            </w:r>
            <w:r w:rsidR="00000000" w:rsidRPr="00000000" w:rsidDel="00000000">
              <w:rPr>
                <w:rtl w:val="0"/>
              </w:rPr>
              <w:t xml:space="preserve"> apmērā un iekļaut pasākumu "Aizsargātā lietotāja datu informācijas sistēmas procesu digitalizācija" atbalstāmo projektu sarakstā.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informāciju par projekta finansējumu iekļaut kā atsevišķu punktu un iekļaut informāciju par valsts budžeta finansējuma apmēru PVN segšanai, ņemot vērā, ka projekta pasē tāds ir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"Pārvaldes modernizācija un pakalpojumu digitālā transformācija, tai skaitā uzņēmējdarbības vide" investīcijas projekta “Aizsargātā lietotāja datu informācijas sistēmas procesu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5.3. sadaļā nepieciešams definēt vismaz vienu būtisko datu kopu (jauna vai būtiski pilnveidota) atbilstoši  2.1.3.1. investīcijas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aicinām precizēt apgalvojumu par centralizētu informācijas avotu trūkumu, jo visi publiskie pakalpojumi, tostarp tie, kas saistīti ar elektroenerģijas jaudu pieslēgumu un atļauju izsniegšanu ir jāreģistrē VIRSIS sistēmā, kā to nosaka normatīvie akti un valsts pārvaldes arhitektūras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2.1.1.1.i. "Pārvaldes modernizācija un pakalpojumu digitālā transformācija, tai skaitā uzņēmējdarbības vide" investīcijas plāna projekta “Aizsargātā lietotāja datu informācijas sistēmas procesu digitalizācija” (turpmāk – projekts) pasi (​pielikums) un projekta izmaksas 107 763 </w:t>
            </w:r>
            <w:r w:rsidR="00000000" w:rsidRPr="00000000" w:rsidDel="00000000">
              <w:rPr>
                <w:i w:val="1"/>
                <w:rtl w:val="0"/>
              </w:rPr>
              <w:t xml:space="preserve">euro</w:t>
            </w:r>
            <w:r w:rsidR="00000000" w:rsidRPr="00000000" w:rsidDel="00000000">
              <w:rPr>
                <w:rtl w:val="0"/>
              </w:rPr>
              <w:t xml:space="preserve"> apmērā, tai skaitā Atveseļošanās fonda finansējumu 107 763 </w:t>
            </w:r>
            <w:r w:rsidR="00000000" w:rsidRPr="00000000" w:rsidDel="00000000">
              <w:rPr>
                <w:i w:val="1"/>
                <w:rtl w:val="0"/>
              </w:rPr>
              <w:t xml:space="preserve">euro</w:t>
            </w:r>
            <w:r w:rsidR="00000000" w:rsidRPr="00000000" w:rsidDel="00000000">
              <w:rPr>
                <w:rtl w:val="0"/>
              </w:rPr>
              <w:t xml:space="preserve"> apmērā un iekļaut pasākumu "Aizsargātā lietotāja datu informācijas sistēmas procesu digitalizācija" atbalstāmo projektu sarakstā.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izkļaut rīkojuma projekta 1. punkta pēdējo teikumu, jo šāds formulējums piemērojams ERAF 1.3.1.1. pasākuma projektu apstiprināšanai.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"Pārvaldes modernizācija un pakalpojumu digitālā transformācija, tai skaitā uzņēmējdarbības vide" investīcijas projekta “Aizsargātā lietotāja datu informācijas sistēmas procesu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uzmanību, ka projekta noslēguma termiņš ir 31.05.2026. un II ceturksnis nevar būt garāks par šo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"Pārvaldes modernizācija un pakalpojumu digitālā transformācija, tai skaitā uzņēmējdarbības vide" investīcijas projekta “Aizsargātā lietotāja datu informācijas sistēmas procesu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pases 5.1. punktā norādītājam VARAM vērš uzmanību, ka IKT risinājuma attīstības aktivitātes apraksts ir saskaņojams atbilstoši Ministru kabineta 04.07.2023. noteikumu Nr.368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trūkst skaidrojuma, kā tiks nodrošināta nozares ministrijas (EM) loma un pienākumi projekta uzraudzībā, atbilstoši Noteikumu Nr.435 16.punktā noteiktajam ņemot vērā, ka BVKB ir tās pārraudzībā esošā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izvērtēt, vai atbilstoši projekta mērķim un ilgtermiņa attīstības plānam, nav jāizstrādā un dokumentācijai jāpievieno "Centralizētas funkcijas vai koplietošanas pakalpojumu attīstības plāns" (Noteikumu 3.pielikums).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8.1.2. punkta sadaļā “Apraksts” aicinām redakcionāli precizēt vārdu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25-TA-1611</w:t>
    </w:r>
    <w:r>
      <w:br/>
    </w:r>
    <w:r w:rsidR="00000000" w:rsidRPr="00000000" w:rsidDel="00000000">
      <w:rPr>
        <w:rtl w:val="0"/>
      </w:rPr>
      <w:t xml:space="preserve">Izdrukāts 12.08.2025.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25-TA-1611</w:t>
    </w:r>
    <w:r>
      <w:br/>
    </w:r>
    <w:r w:rsidR="00000000" w:rsidRPr="00000000" w:rsidDel="00000000">
      <w:rPr>
        <w:rtl w:val="0"/>
      </w:rPr>
      <w:t xml:space="preserve">Izdrukāts 12.08.2025.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Atzinumi_25-TA-1611.docx</dc:title>
</cp:coreProperties>
</file>

<file path=docProps/custom.xml><?xml version="1.0" encoding="utf-8"?>
<Properties xmlns="http://schemas.openxmlformats.org/officeDocument/2006/custom-properties" xmlns:vt="http://schemas.openxmlformats.org/officeDocument/2006/docPropsVTypes"/>
</file>