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jūlija noteikumos Nr. 497 "Vietējā ģeodēziskā tīkla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iekļaut argumentāciju, kādēļ "Vietējā ģeodēziskā tīkla datubāze" nav patstāvīga valsts informācija sistēma (IS).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Argumentācijā ņemama vērā Valsts informācijas sistēmu likumā lietotā valsts informācijas sistēmas definīcija. Vēršam uzmanību, ka ar jēdzienu "informācijas sistēma" saprotams iekārtu, procedūru un personāla kopums, kas ir izveidots, strādā un tiek uzturēts, lai vāktu, uzkrātu, apstrādātu, uzglabātu un izmantotu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Vietējā tīkla uzturēšanas (tai skaitā ģeodēzisko punktu ierīkošanas) pamatmērķis ir nodrošināt nepieciešamos ģeodēziskos atbalsta punktus mērniecības darbiem saistībā ar administratīvās teritorijas attīstību, vietās, kur mērījumus ar globālās pozicionēšanas metodi nevar veikt saskaņā ar vispārpieņemtiem globālās pozicionēšanas sistēmas mērījumu veikšanas tehnoloģijas nosacījumiem, kas nodrošina satelītu pārraidītā signāla tiešu uztveršanu. Ģeodēziskie atbalsta punkti nepieciešami kadastrālajai uzmērīšanai, nekustamā īpašuma valsts kadastra informācijas sistēmas darbības nodrošināšanai, augstas detalizētības topogrāfisko datu iegūšanai un citu ģeodēzisko darbu izpildei, objektu projektēšanai, būvēšanai un ekspluatācijai.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punkta punkta daļu par </w:t>
            </w:r>
            <w:r w:rsidR="00000000" w:rsidRPr="00000000" w:rsidDel="00000000">
              <w:rPr>
                <w:i w:val="1"/>
                <w:rtl w:val="0"/>
              </w:rPr>
              <w:t xml:space="preserve">"nekustamā īpašuma valsts kadastra informācijas sistēmas darbības nodrošināšanu"</w:t>
            </w:r>
            <w:r w:rsidR="00000000" w:rsidRPr="00000000" w:rsidDel="00000000">
              <w:rPr>
                <w:rtl w:val="0"/>
              </w:rPr>
              <w:t xml:space="preserve">, jo tiešā veidā neredzam, kā informācijas sistēmas darbības nodrošināšana būtu saistīta ar vietējā ģeodēziskā tīkla uzturēšanu. Kadastra informācijas sistēma pastarpināti ar kadastrālās uzmērīšanas procesiem saņem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Līdzīgi uzskatām, ka svītrojama arī punkta daļa par "</w:t>
            </w:r>
            <w:r w:rsidR="00000000" w:rsidRPr="00000000" w:rsidDel="00000000">
              <w:rPr>
                <w:i w:val="1"/>
                <w:rtl w:val="0"/>
              </w:rPr>
              <w:t xml:space="preserve">objektu projektēšanu</w:t>
            </w:r>
            <w:r w:rsidR="00000000" w:rsidRPr="00000000" w:rsidDel="00000000">
              <w:rPr>
                <w:rtl w:val="0"/>
              </w:rPr>
              <w:t xml:space="preserve">", jo tiešā veidā, lai nodrošinātu kāda objekta projektēšanas darbus, vietējais ģeodēziskais tīkls nav nepieciešams, bet būvniecības procesu vai topogrāfiskās pamatnes nodrošināšanas vajadzībām gan.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Vietējā tīkla uzturēšanas (tai skaitā ģeodēzisko punktu ierīkošanas) pamatmērķis ir nodrošināt nepieciešamos ģeodēziskos atbalsta punktus mērniecības darbiem saistībā ar administratīvās teritorijas attīstību, vietās, kur mērījumus ar globālās pozicionēšanas metodi nevar veikt saskaņā ar vispārpieņemtiem globālās pozicionēšanas sistēmas mērījumu veikšanas tehnoloģijas nosacījumiem, kas nodrošina satelītu pārraidītā signāla tiešu uztveršanu. Ģeodēziskie atbalsta punkti nepieciešami kadastrālajai uzmērīšanai, augstas detalizētības topogrāfisko datu iegūšanai un citu ģeodēzisko darbu izpildei, būvniecībai un ekspluatācijai.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Lipsbergs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24-TA-3259</w:t>
    </w:r>
    <w:r>
      <w:br/>
    </w:r>
    <w:r w:rsidR="00000000" w:rsidRPr="00000000" w:rsidDel="00000000">
      <w:rPr>
        <w:rtl w:val="0"/>
      </w:rPr>
      <w:t xml:space="preserve">Izdrukāts 12.02.2026. 21.22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24-TA-3259</w:t>
    </w:r>
    <w:r>
      <w:br/>
    </w:r>
    <w:r w:rsidR="00000000" w:rsidRPr="00000000" w:rsidDel="00000000">
      <w:rPr>
        <w:rtl w:val="0"/>
      </w:rPr>
      <w:t xml:space="preserve">Izdrukāts 12.02.2026. 21.22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Atzinumi_24-TA-3259.docx</dc:title>
</cp:coreProperties>
</file>

<file path=docProps/custom.xml><?xml version="1.0" encoding="utf-8"?>
<Properties xmlns="http://schemas.openxmlformats.org/officeDocument/2006/custom-properties" xmlns:vt="http://schemas.openxmlformats.org/officeDocument/2006/docPropsVTypes"/>
</file>