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371.6.</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371.3.</w:t>
            </w:r>
            <w:r w:rsidR="00000000" w:rsidRPr="00000000" w:rsidDel="00000000">
              <w:rPr>
                <w:rtl w:val="0"/>
              </w:rPr>
              <w:t xml:space="preserve">, </w:t>
            </w:r>
            <w:r w:rsidR="00000000" w:rsidRPr="00000000" w:rsidDel="00000000">
              <w:rPr>
                <w:rtl w:val="0"/>
              </w:rPr>
              <w:t xml:space="preserve">371.3.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371.3.</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371.4. apakšpunktā</w:t>
            </w:r>
            <w:r w:rsidR="00000000" w:rsidRPr="00000000" w:rsidDel="00000000">
              <w:rPr>
                <w:rtl w:val="0"/>
              </w:rPr>
              <w:t xml:space="preserve"> minētās atbalsta apmēra pārdales neveic no saistītā ienākumu atbalsta par proteīnaugiem uz citām saistītā ienākumu atbalsta intervencēm;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4. punktu varētu būt ieviestas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96. panta prasības, lūdzam izvērtēt un attiecīgā gadījumā aizpildīt noteikumu projekta anotācijas 5. sadaļu, ievērojot Ministru kabineta 2021. gada 7. septembra noteikumu Nr. 617 "Tiesību akta projekta sākotnējās ietekmes izvērtēšanas kārtība" 9.19.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Šo noteikumu </w:t>
            </w:r>
            <w:r w:rsidR="00000000" w:rsidRPr="00000000" w:rsidDel="00000000">
              <w:rPr>
                <w:rtl w:val="0"/>
              </w:rPr>
              <w:t xml:space="preserve">146.</w:t>
            </w:r>
            <w:r w:rsidR="00000000" w:rsidRPr="00000000" w:rsidDel="00000000">
              <w:rPr>
                <w:rtl w:val="0"/>
              </w:rPr>
              <w:t xml:space="preserve"> punktā</w:t>
            </w:r>
            <w:r w:rsidR="00000000" w:rsidRPr="00000000" w:rsidDel="00000000">
              <w:rPr>
                <w:rtl w:val="0"/>
              </w:rPr>
              <w:t xml:space="preserve"> prasīto informāciju par 2023. gadu lauksaimnieks iesniedz LIZ pārvaldības sistēmā līdz 2024. gada 5. 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noteikumu projekta 5., 6., 7. un 9. punktā noteiktajiem termiņiem informācijas un dokumentu iesniegšanai LIZ pārvaldības sistēmā, kuri turklāt savstarpēji atšķiras (proti, vienā gadījumā iesniegt varēs līdz 2023. gada novembrim, citā - 2024. gada aprīlim), kā arī skaidrot riskus, kas saistās ar informācijas vēlāku iesniegšanu. Ierosinām noteikumu projektā paredzēt regulējumu, ka informāciju un dokumentus 2023. gadā var iesniegt, neizmantojot minēto sistēmu, īsākos, bet samērīgos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Šo noteikumu </w:t>
            </w:r>
            <w:r w:rsidR="00000000" w:rsidRPr="00000000" w:rsidDel="00000000">
              <w:rPr>
                <w:rtl w:val="0"/>
              </w:rPr>
              <w:t xml:space="preserve">256. punktā</w:t>
            </w:r>
            <w:r w:rsidR="00000000" w:rsidRPr="00000000" w:rsidDel="00000000">
              <w:rPr>
                <w:rtl w:val="0"/>
              </w:rPr>
              <w:t xml:space="preserve"> minēto atbalsta samazinājumu par 2023. gadā iesniegto ģeotelpisko iesniegumu nepiemēro.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8. punktu ar Ministru kabineta 2023. gada 18. aprīļa noteikumu Nr. 198 "Tiešo maksājumu piešķiršanas kārtība lauksaimniekiem" 394.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2023. gadā šo noteikumu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minētajam tiešo maksājumu atbalstam par derīgiem atzīstami augsnes agroķīmiskās izpētes vai agroķīmisko pakalpojumu sniedzēju dati vai augsnes paraugu analīžu rezultāti, ja tie iesniegti saskaņā ar noteikumu </w:t>
            </w:r>
            <w:r w:rsidR="00000000" w:rsidRPr="00000000" w:rsidDel="00000000">
              <w:rPr>
                <w:rtl w:val="0"/>
              </w:rPr>
              <w:t xml:space="preserve">158. </w:t>
            </w:r>
            <w:r w:rsidR="00000000" w:rsidRPr="00000000" w:rsidDel="00000000">
              <w:rPr>
                <w:rtl w:val="0"/>
              </w:rPr>
              <w:t xml:space="preserve">punktu</w:t>
            </w:r>
            <w:r w:rsidR="00000000" w:rsidRPr="00000000" w:rsidDel="00000000">
              <w:rPr>
                <w:rtl w:val="0"/>
              </w:rPr>
              <w:t xml:space="preserve"> un ne vēlāk kā līdz 2023. gada 5.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punktā konsekventi atsaukties uz </w:t>
            </w:r>
            <w:r w:rsidR="00000000" w:rsidRPr="00000000" w:rsidDel="00000000">
              <w:rPr>
                <w:u w:val="single"/>
                <w:rtl w:val="0"/>
              </w:rPr>
              <w:t xml:space="preserve">šo</w:t>
            </w:r>
            <w:r w:rsidR="00000000" w:rsidRPr="00000000" w:rsidDel="00000000">
              <w:rPr>
                <w:rtl w:val="0"/>
              </w:rPr>
              <w:t xml:space="preserve"> noteikumu vienībām (158. punktu), ievērojot Ministru kabineta 2009. gada 3. februāra noteikumu Nr. 108 "Normatīvo aktu projektu sagatavošanas noteikumi" 132.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23-TA-2582</w:t>
    </w:r>
    <w:r>
      <w:br/>
    </w:r>
    <w:r w:rsidR="00000000" w:rsidRPr="00000000" w:rsidDel="00000000">
      <w:rPr>
        <w:rtl w:val="0"/>
      </w:rPr>
      <w:t xml:space="preserve">Izdrukāts 20.10.2023.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23-TA-2582</w:t>
    </w:r>
    <w:r>
      <w:br/>
    </w:r>
    <w:r w:rsidR="00000000" w:rsidRPr="00000000" w:rsidDel="00000000">
      <w:rPr>
        <w:rtl w:val="0"/>
      </w:rPr>
      <w:t xml:space="preserve">Izdrukāts 20.10.2023.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Atzinumi_23-TA-2582.docx</dc:title>
</cp:coreProperties>
</file>

<file path=docProps/custom.xml><?xml version="1.0" encoding="utf-8"?>
<Properties xmlns="http://schemas.openxmlformats.org/officeDocument/2006/custom-properties" xmlns:vt="http://schemas.openxmlformats.org/officeDocument/2006/docPropsVTypes"/>
</file>