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Digitālā kultūras mantojuma platformas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(viedoklu_parskats_23-TA-485)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Platformā iekļauto koplietošanas informācijas sistēmu pārziņi sistēmu izmaiņu un piekļuves auditācijas pierakstus glabā atbilstoši normatīvajiem aktiem, kas nosaka kārtību, kādā tiek nodrošināta informācijas un komunikācijas tehnoloģiju sistēmu atbilstība minimālajām drošības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norādot auditācijas pierakstu glabāšanas termiņu. Norādām, ka  Ministru kabineta noteikumi ‘’Kārtība, kādā tiek nodrošināta informācijas un komunikācijas tehnoloģiju sistēmu atbilstība’’ nosaka minimālu auditācijas pierakstu glabāšanas termiņu, precīzs auditācijas  pierakstu glabāšanas termiņš nosakāms attiecīgās informācijas sistēmas darbības regulējošā normatīvā aktā atkarīgi no personu datu apstrādes nolūka auditācijas pierakstos.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Platformas pārzinis izstrādā un aktualizē platformas lietošanas noteikumus, kuros nosaka vismaz: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27. punktā ir paredzēts, ka platformas pārzinis izstrādā lietošanas noteikumus, vienlaikus nosakot tajos iekļaujamās informācijas saturu. Vēršam uzmanību uz to, ka Valsts pārvaldes iekārtas likuma 72. panta ceturtā daļa paredz, ka iekšējais normatīvais akts ir saistošs iestādei (tās struktūrvienībai, darbiniekiem) vai amatpersonām, attiecībā uz kurām tas izdots. Ievērojot minēto, projekta 27. punktā minētie platformas lietošanas noteikumi nevar būt iekšējais normatīvais akts. Tādējādi aicinām papildināt anotāciju ar informāciju par to, kādā formā ir paredzēts izstrādāt projekta 27. punktā minētos platformas lietošanas noteikumus un kādu iemeslu dēļ šis jautājums būtu jānosaka ārējā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16.04.2024.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16.04.2024.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Atzinumi_23-TA-485.docx</dc:title>
</cp:coreProperties>
</file>

<file path=docProps/custom.xml><?xml version="1.0" encoding="utf-8"?>
<Properties xmlns="http://schemas.openxmlformats.org/officeDocument/2006/custom-properties" xmlns:vt="http://schemas.openxmlformats.org/officeDocument/2006/docPropsVTypes"/>
</file>