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apdraudējuma novēršanas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ziņu iekļaušanas kārtību valsts apdraudējuma novēršanas informācijas sistēmā (turpmāk - sistēma), ziņu glabāšanas termiņu un institūcijas, kurām ir piešķirama piekļuve sistēmā iekļautajām ziņām.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noteikumus un to anotāciju ar valsts apdraudējuma novēršanas informācijas sistēmā apstrādājamo datu apjomu un šī datu apjoma skaidrojumu atbilstoši Imigrācijas likuma 4.</w:t>
            </w:r>
            <w:r w:rsidR="00000000" w:rsidRPr="00000000" w:rsidDel="00000000">
              <w:rPr>
                <w:vertAlign w:val="superscript"/>
                <w:rtl w:val="0"/>
              </w:rPr>
              <w:t xml:space="preserve">4</w:t>
            </w:r>
            <w:r w:rsidR="00000000" w:rsidRPr="00000000" w:rsidDel="00000000">
              <w:rPr>
                <w:rtl w:val="0"/>
              </w:rPr>
              <w:t xml:space="preserve"> pantā dotajam deleģējumam un Valsts informācijas sistēmas likuma 5. panta 1.</w:t>
            </w:r>
            <w:r w:rsidR="00000000" w:rsidRPr="00000000" w:rsidDel="00000000">
              <w:rPr>
                <w:vertAlign w:val="superscript"/>
                <w:rtl w:val="0"/>
              </w:rPr>
              <w:t xml:space="preserve">1</w:t>
            </w:r>
            <w:r w:rsidR="00000000" w:rsidRPr="00000000" w:rsidDel="00000000">
              <w:rPr>
                <w:rtl w:val="0"/>
              </w:rPr>
              <w:t xml:space="preserve"> daļas prasībām. Vēršam uzmanību, ka Imigrācijas likuma 4.</w:t>
            </w:r>
            <w:r w:rsidR="00000000" w:rsidRPr="00000000" w:rsidDel="00000000">
              <w:rPr>
                <w:vertAlign w:val="superscript"/>
                <w:rtl w:val="0"/>
              </w:rPr>
              <w:t xml:space="preserve">4</w:t>
            </w:r>
            <w:r w:rsidR="00000000" w:rsidRPr="00000000" w:rsidDel="00000000">
              <w:rPr>
                <w:rtl w:val="0"/>
              </w:rPr>
              <w:t xml:space="preserve"> pantā šobrīd ir uzskaitītas tikai informācijas sistēmā apstrādājamās datu kategorijas, savukārt, to detalizācijas pakāpi, proti, ziņu iekļaušanas apjomu un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Imigrācijas likuma 4.</w:t>
            </w:r>
            <w:r w:rsidR="00000000" w:rsidRPr="00000000" w:rsidDel="00000000">
              <w:rPr>
                <w:vertAlign w:val="superscript"/>
                <w:rtl w:val="0"/>
              </w:rPr>
              <w:t xml:space="preserve">4</w:t>
            </w:r>
            <w:r w:rsidR="00000000" w:rsidRPr="00000000" w:rsidDel="00000000">
              <w:rPr>
                <w:rtl w:val="0"/>
              </w:rPr>
              <w:t xml:space="preserve"> pants nosaka vairākas datu kategorijas, taču MK līmeņa tiesību aktā būtu norādāms, piemēram, kas tiek saprasts ar ceļošanas maršrutu 3) punkta izpratnē; personas kontaktinformāciju 4) punkta izpratnē; kas ir "tuvinieki" un "vēlēti amati" 5) punkta izpratnē; kas tiek saprasts ar "vēlēšanām" 6) punkta izpratnē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Imigrācijas likuma 4.</w:t>
            </w:r>
            <w:r w:rsidR="00000000" w:rsidRPr="00000000" w:rsidDel="00000000">
              <w:rPr>
                <w:vertAlign w:val="superscript"/>
                <w:rtl w:val="0"/>
              </w:rPr>
              <w:t xml:space="preserve">4 </w:t>
            </w:r>
            <w:r w:rsidR="00000000" w:rsidRPr="00000000" w:rsidDel="00000000">
              <w:rPr>
                <w:rtl w:val="0"/>
              </w:rPr>
              <w:t xml:space="preserve">pantā ir dots izsmeļošs informācijas sistēmā iekļaujamās informācijas uzskaitījums, līdz ar to likumpakārtotā tiesību aktā nav iekļaujamas jaunas apstrādājamo datu kategorijas, piemēram, personu identificējošas ziņas, jo šādas informācijas apstrāde nav paredzēta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25-TA-1292</w:t>
    </w:r>
    <w:r>
      <w:br/>
    </w:r>
    <w:r w:rsidR="00000000" w:rsidRPr="00000000" w:rsidDel="00000000">
      <w:rPr>
        <w:rtl w:val="0"/>
      </w:rPr>
      <w:t xml:space="preserve">Izdrukāts 21.07.2025.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25-TA-1292</w:t>
    </w:r>
    <w:r>
      <w:br/>
    </w:r>
    <w:r w:rsidR="00000000" w:rsidRPr="00000000" w:rsidDel="00000000">
      <w:rPr>
        <w:rtl w:val="0"/>
      </w:rPr>
      <w:t xml:space="preserve">Izdrukāts 21.07.2025.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Atzinumi_25-TA-1292.docx</dc:title>
</cp:coreProperties>
</file>

<file path=docProps/custom.xml><?xml version="1.0" encoding="utf-8"?>
<Properties xmlns="http://schemas.openxmlformats.org/officeDocument/2006/custom-properties" xmlns:vt="http://schemas.openxmlformats.org/officeDocument/2006/docPropsVTypes"/>
</file>