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F20BC0" w14:textId="77777777" w:rsidR="000F7959" w:rsidRPr="000171EE" w:rsidRDefault="000F7959" w:rsidP="000F7959">
      <w:pPr>
        <w:jc w:val="center"/>
        <w:rPr>
          <w:sz w:val="23"/>
          <w:szCs w:val="23"/>
          <w:lang w:eastAsia="lv-LV"/>
        </w:rPr>
      </w:pPr>
      <w:r w:rsidRPr="000171EE">
        <w:rPr>
          <w:color w:val="000000"/>
          <w:sz w:val="23"/>
          <w:szCs w:val="23"/>
          <w:lang w:eastAsia="lv-LV"/>
        </w:rPr>
        <w:t>Rīgā</w:t>
      </w:r>
    </w:p>
    <w:p w14:paraId="49A6C8F3" w14:textId="5CA2B811" w:rsidR="00995E24" w:rsidRPr="000171EE" w:rsidRDefault="00B571FE" w:rsidP="00995E24">
      <w:pPr>
        <w:rPr>
          <w:sz w:val="23"/>
          <w:szCs w:val="23"/>
          <w:lang w:eastAsia="lv-LV"/>
        </w:rPr>
      </w:pPr>
      <w:r w:rsidRPr="000171EE">
        <w:rPr>
          <w:color w:val="000000"/>
          <w:sz w:val="23"/>
          <w:szCs w:val="23"/>
          <w:lang w:eastAsia="lv-LV"/>
        </w:rPr>
        <w:t>3</w:t>
      </w:r>
      <w:r w:rsidR="00A754D3">
        <w:rPr>
          <w:color w:val="000000"/>
          <w:sz w:val="23"/>
          <w:szCs w:val="23"/>
          <w:lang w:eastAsia="lv-LV"/>
        </w:rPr>
        <w:t>1</w:t>
      </w:r>
      <w:r w:rsidR="00995E24" w:rsidRPr="000171EE">
        <w:rPr>
          <w:color w:val="000000"/>
          <w:sz w:val="23"/>
          <w:szCs w:val="23"/>
          <w:lang w:eastAsia="lv-LV"/>
        </w:rPr>
        <w:t>.0</w:t>
      </w:r>
      <w:r w:rsidRPr="000171EE">
        <w:rPr>
          <w:color w:val="000000"/>
          <w:sz w:val="23"/>
          <w:szCs w:val="23"/>
          <w:lang w:eastAsia="lv-LV"/>
        </w:rPr>
        <w:t>8</w:t>
      </w:r>
      <w:r w:rsidR="00995E24" w:rsidRPr="000171EE">
        <w:rPr>
          <w:color w:val="000000"/>
          <w:sz w:val="23"/>
          <w:szCs w:val="23"/>
          <w:lang w:eastAsia="lv-LV"/>
        </w:rPr>
        <w:t>.202</w:t>
      </w:r>
      <w:r w:rsidR="00B7440A" w:rsidRPr="000171EE">
        <w:rPr>
          <w:color w:val="000000"/>
          <w:sz w:val="23"/>
          <w:szCs w:val="23"/>
          <w:lang w:eastAsia="lv-LV"/>
        </w:rPr>
        <w:t>2</w:t>
      </w:r>
      <w:r w:rsidR="00995E24" w:rsidRPr="000171EE">
        <w:rPr>
          <w:color w:val="000000"/>
          <w:sz w:val="23"/>
          <w:szCs w:val="23"/>
          <w:lang w:eastAsia="lv-LV"/>
        </w:rPr>
        <w:t>. Nr. LPA 1.8.</w:t>
      </w:r>
      <w:r w:rsidR="005D4E5E" w:rsidRPr="000171EE">
        <w:rPr>
          <w:color w:val="000000"/>
          <w:sz w:val="23"/>
          <w:szCs w:val="23"/>
          <w:lang w:eastAsia="lv-LV"/>
        </w:rPr>
        <w:t>-</w:t>
      </w:r>
      <w:r w:rsidR="00AC73D0" w:rsidRPr="000171EE">
        <w:rPr>
          <w:color w:val="000000"/>
          <w:sz w:val="23"/>
          <w:szCs w:val="23"/>
          <w:lang w:eastAsia="lv-LV"/>
        </w:rPr>
        <w:t>1</w:t>
      </w:r>
      <w:r w:rsidR="00A754D3">
        <w:rPr>
          <w:color w:val="000000"/>
          <w:sz w:val="23"/>
          <w:szCs w:val="23"/>
          <w:lang w:eastAsia="lv-LV"/>
        </w:rPr>
        <w:t>2</w:t>
      </w:r>
    </w:p>
    <w:p w14:paraId="1E77FC9A" w14:textId="77777777" w:rsidR="00995E24" w:rsidRPr="000171EE" w:rsidRDefault="00995E24" w:rsidP="00995E24">
      <w:pPr>
        <w:rPr>
          <w:sz w:val="23"/>
          <w:szCs w:val="23"/>
          <w:lang w:eastAsia="lv-LV"/>
        </w:rPr>
      </w:pPr>
    </w:p>
    <w:p w14:paraId="5A1035B9" w14:textId="3C89FAC0" w:rsidR="001E461B" w:rsidRPr="000171EE" w:rsidRDefault="00F3051D" w:rsidP="001E461B">
      <w:pPr>
        <w:shd w:val="clear" w:color="auto" w:fill="FFFFFF"/>
        <w:jc w:val="right"/>
        <w:rPr>
          <w:b/>
          <w:bCs/>
          <w:color w:val="000000"/>
          <w:sz w:val="23"/>
          <w:szCs w:val="23"/>
          <w:lang w:eastAsia="lv-LV"/>
        </w:rPr>
      </w:pPr>
      <w:r w:rsidRPr="000171EE">
        <w:rPr>
          <w:b/>
          <w:bCs/>
          <w:color w:val="000000"/>
          <w:sz w:val="23"/>
          <w:szCs w:val="23"/>
          <w:lang w:eastAsia="lv-LV"/>
        </w:rPr>
        <w:t>Izglītības un zinātnes</w:t>
      </w:r>
      <w:r w:rsidR="00A06CD6" w:rsidRPr="000171EE">
        <w:rPr>
          <w:b/>
          <w:bCs/>
          <w:color w:val="000000"/>
          <w:sz w:val="23"/>
          <w:szCs w:val="23"/>
          <w:lang w:eastAsia="lv-LV"/>
        </w:rPr>
        <w:t xml:space="preserve"> ministrija</w:t>
      </w:r>
    </w:p>
    <w:p w14:paraId="3B77F3FE" w14:textId="77777777" w:rsidR="001E461B" w:rsidRPr="000171EE" w:rsidRDefault="001E461B" w:rsidP="001E461B">
      <w:pPr>
        <w:shd w:val="clear" w:color="auto" w:fill="FFFFFF"/>
        <w:rPr>
          <w:i/>
          <w:iCs/>
          <w:color w:val="000000"/>
          <w:sz w:val="23"/>
          <w:szCs w:val="23"/>
          <w:lang w:eastAsia="lv-LV"/>
        </w:rPr>
      </w:pPr>
    </w:p>
    <w:p w14:paraId="1080D8D9" w14:textId="77777777" w:rsidR="00F3051D" w:rsidRPr="000171EE" w:rsidRDefault="00B571FE" w:rsidP="00F3051D">
      <w:pPr>
        <w:shd w:val="clear" w:color="auto" w:fill="FFFFFF"/>
        <w:rPr>
          <w:i/>
          <w:iCs/>
          <w:color w:val="000000"/>
          <w:sz w:val="23"/>
          <w:szCs w:val="23"/>
          <w:lang w:eastAsia="lv-LV"/>
        </w:rPr>
      </w:pPr>
      <w:bookmarkStart w:id="0" w:name="_GoBack"/>
      <w:r w:rsidRPr="000171EE">
        <w:rPr>
          <w:i/>
          <w:iCs/>
          <w:color w:val="000000"/>
          <w:sz w:val="23"/>
          <w:szCs w:val="23"/>
          <w:lang w:eastAsia="lv-LV"/>
        </w:rPr>
        <w:t>A</w:t>
      </w:r>
      <w:r w:rsidR="004A071A" w:rsidRPr="000171EE">
        <w:rPr>
          <w:i/>
          <w:iCs/>
          <w:color w:val="000000"/>
          <w:sz w:val="23"/>
          <w:szCs w:val="23"/>
          <w:lang w:eastAsia="lv-LV"/>
        </w:rPr>
        <w:t>tzinums</w:t>
      </w:r>
      <w:r w:rsidR="00A06CD6" w:rsidRPr="000171EE">
        <w:rPr>
          <w:i/>
          <w:iCs/>
          <w:color w:val="000000"/>
          <w:sz w:val="23"/>
          <w:szCs w:val="23"/>
          <w:lang w:eastAsia="lv-LV"/>
        </w:rPr>
        <w:t xml:space="preserve"> "</w:t>
      </w:r>
      <w:r w:rsidR="00F3051D" w:rsidRPr="000171EE">
        <w:rPr>
          <w:sz w:val="23"/>
          <w:szCs w:val="23"/>
        </w:rPr>
        <w:t xml:space="preserve"> </w:t>
      </w:r>
      <w:r w:rsidR="00F3051D" w:rsidRPr="000171EE">
        <w:rPr>
          <w:i/>
          <w:iCs/>
          <w:color w:val="000000"/>
          <w:sz w:val="23"/>
          <w:szCs w:val="23"/>
          <w:lang w:eastAsia="lv-LV"/>
        </w:rPr>
        <w:t>Informatīvo ziņojumu</w:t>
      </w:r>
    </w:p>
    <w:p w14:paraId="15FF480D" w14:textId="77777777" w:rsidR="00F3051D"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''Par Eiropas Savienības Atveseļošanas un</w:t>
      </w:r>
    </w:p>
    <w:p w14:paraId="72D2EB81" w14:textId="77777777" w:rsidR="00F3051D"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noturības mehānisma plāna 2.komponentes</w:t>
      </w:r>
    </w:p>
    <w:p w14:paraId="0CA75CC2" w14:textId="77777777" w:rsidR="00F3051D"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''Digitālā transformācija'' 2.3. reformu un</w:t>
      </w:r>
    </w:p>
    <w:p w14:paraId="415B5932" w14:textId="77777777" w:rsidR="00F3051D"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investīciju virziena ''Digitālās prasmes''</w:t>
      </w:r>
    </w:p>
    <w:p w14:paraId="79D1C15D" w14:textId="77777777" w:rsidR="00F3051D"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2.3.1.4.i. investīcijas ''Individuālo mācību</w:t>
      </w:r>
    </w:p>
    <w:p w14:paraId="501514E5" w14:textId="7EF412D4" w:rsidR="00995E24" w:rsidRPr="000171EE" w:rsidRDefault="00F3051D" w:rsidP="00F3051D">
      <w:pPr>
        <w:shd w:val="clear" w:color="auto" w:fill="FFFFFF"/>
        <w:rPr>
          <w:i/>
          <w:iCs/>
          <w:color w:val="000000"/>
          <w:sz w:val="23"/>
          <w:szCs w:val="23"/>
          <w:lang w:eastAsia="lv-LV"/>
        </w:rPr>
      </w:pPr>
      <w:r w:rsidRPr="000171EE">
        <w:rPr>
          <w:i/>
          <w:iCs/>
          <w:color w:val="000000"/>
          <w:sz w:val="23"/>
          <w:szCs w:val="23"/>
          <w:lang w:eastAsia="lv-LV"/>
        </w:rPr>
        <w:t>kontu pieejas attīstība'' īstenošanu''</w:t>
      </w:r>
    </w:p>
    <w:bookmarkEnd w:id="0"/>
    <w:p w14:paraId="67066E54" w14:textId="77777777" w:rsidR="00F3051D" w:rsidRPr="000171EE" w:rsidRDefault="00F3051D" w:rsidP="00F3051D">
      <w:pPr>
        <w:shd w:val="clear" w:color="auto" w:fill="FFFFFF"/>
        <w:rPr>
          <w:sz w:val="23"/>
          <w:szCs w:val="23"/>
          <w:lang w:eastAsia="lv-LV"/>
        </w:rPr>
      </w:pPr>
    </w:p>
    <w:p w14:paraId="12DA1377" w14:textId="6AF19ACF" w:rsidR="001E461B" w:rsidRPr="000171EE" w:rsidRDefault="00995E24" w:rsidP="00E07A07">
      <w:pPr>
        <w:shd w:val="clear" w:color="auto" w:fill="FFFFFF"/>
        <w:jc w:val="both"/>
        <w:rPr>
          <w:color w:val="000000"/>
          <w:sz w:val="23"/>
          <w:szCs w:val="23"/>
          <w:lang w:eastAsia="lv-LV"/>
        </w:rPr>
      </w:pPr>
      <w:r w:rsidRPr="000171EE">
        <w:rPr>
          <w:color w:val="000000"/>
          <w:sz w:val="23"/>
          <w:szCs w:val="23"/>
          <w:lang w:eastAsia="lv-LV"/>
        </w:rPr>
        <w:t xml:space="preserve">Biedrība “Latvijas Pilsoniskā alianse” </w:t>
      </w:r>
      <w:r w:rsidR="00B571FE" w:rsidRPr="000171EE">
        <w:rPr>
          <w:b/>
          <w:color w:val="000000"/>
          <w:sz w:val="23"/>
          <w:szCs w:val="23"/>
          <w:lang w:eastAsia="lv-LV"/>
        </w:rPr>
        <w:t>izsaka</w:t>
      </w:r>
      <w:r w:rsidR="00E07A07" w:rsidRPr="000171EE">
        <w:rPr>
          <w:b/>
          <w:color w:val="000000"/>
          <w:sz w:val="23"/>
          <w:szCs w:val="23"/>
          <w:lang w:eastAsia="lv-LV"/>
        </w:rPr>
        <w:t xml:space="preserve"> iebildumu</w:t>
      </w:r>
      <w:r w:rsidR="00E07A07" w:rsidRPr="000171EE">
        <w:rPr>
          <w:color w:val="000000"/>
          <w:sz w:val="23"/>
          <w:szCs w:val="23"/>
          <w:lang w:eastAsia="lv-LV"/>
        </w:rPr>
        <w:t xml:space="preserve"> </w:t>
      </w:r>
      <w:r w:rsidR="00A06CD6" w:rsidRPr="000171EE">
        <w:rPr>
          <w:color w:val="000000"/>
          <w:sz w:val="23"/>
          <w:szCs w:val="23"/>
          <w:lang w:eastAsia="lv-LV"/>
        </w:rPr>
        <w:t xml:space="preserve">par </w:t>
      </w:r>
      <w:r w:rsidR="00F3051D" w:rsidRPr="000171EE">
        <w:rPr>
          <w:color w:val="000000"/>
          <w:sz w:val="23"/>
          <w:szCs w:val="23"/>
          <w:lang w:eastAsia="lv-LV"/>
        </w:rPr>
        <w:t>Izglītības un zinātnes</w:t>
      </w:r>
      <w:r w:rsidR="00A06CD6" w:rsidRPr="000171EE">
        <w:rPr>
          <w:color w:val="000000"/>
          <w:sz w:val="23"/>
          <w:szCs w:val="23"/>
          <w:lang w:eastAsia="lv-LV"/>
        </w:rPr>
        <w:t xml:space="preserve"> ministrija</w:t>
      </w:r>
      <w:r w:rsidR="00F3051D" w:rsidRPr="000171EE">
        <w:rPr>
          <w:color w:val="000000"/>
          <w:sz w:val="23"/>
          <w:szCs w:val="23"/>
          <w:lang w:eastAsia="lv-LV"/>
        </w:rPr>
        <w:t>s</w:t>
      </w:r>
      <w:r w:rsidR="00A06CD6" w:rsidRPr="000171EE">
        <w:rPr>
          <w:color w:val="000000"/>
          <w:sz w:val="23"/>
          <w:szCs w:val="23"/>
          <w:lang w:eastAsia="lv-LV"/>
        </w:rPr>
        <w:t xml:space="preserve"> izstrādāto </w:t>
      </w:r>
      <w:r w:rsidR="00F3051D" w:rsidRPr="000171EE">
        <w:rPr>
          <w:color w:val="000000"/>
          <w:sz w:val="23"/>
          <w:szCs w:val="23"/>
          <w:lang w:eastAsia="lv-LV"/>
        </w:rPr>
        <w:t xml:space="preserve">informatīvo ziņojumu ''Par Eiropas Savienības Atveseļošanas un noturības mehānisma plāna 2.komponentes ''Digitālā transformācija'' 2.3. reformu un investīciju virziena ''Digitālās prasmes'' 2.3.1.4.i. investīcijas ''Individuālo mācību kontu pieejas attīstība'' īstenošanu''  </w:t>
      </w:r>
      <w:r w:rsidR="00E07A07" w:rsidRPr="000171EE">
        <w:rPr>
          <w:color w:val="000000"/>
          <w:sz w:val="23"/>
          <w:szCs w:val="23"/>
          <w:lang w:eastAsia="lv-LV"/>
        </w:rPr>
        <w:t>(Tiesību aktu portāla Nr. </w:t>
      </w:r>
      <w:r w:rsidR="00F3051D" w:rsidRPr="000171EE">
        <w:rPr>
          <w:sz w:val="23"/>
          <w:szCs w:val="23"/>
        </w:rPr>
        <w:t>22-TA-2475</w:t>
      </w:r>
      <w:r w:rsidR="00E07A07" w:rsidRPr="000171EE">
        <w:rPr>
          <w:color w:val="000000"/>
          <w:sz w:val="23"/>
          <w:szCs w:val="23"/>
          <w:lang w:eastAsia="lv-LV"/>
        </w:rPr>
        <w:t xml:space="preserve">) </w:t>
      </w:r>
      <w:r w:rsidR="00A06CD6" w:rsidRPr="000171EE">
        <w:rPr>
          <w:color w:val="000000"/>
          <w:sz w:val="23"/>
          <w:szCs w:val="23"/>
          <w:lang w:eastAsia="lv-LV"/>
        </w:rPr>
        <w:t xml:space="preserve">(turpmāk – </w:t>
      </w:r>
      <w:r w:rsidR="00F3051D" w:rsidRPr="000171EE">
        <w:rPr>
          <w:color w:val="000000"/>
          <w:sz w:val="23"/>
          <w:szCs w:val="23"/>
          <w:lang w:eastAsia="lv-LV"/>
        </w:rPr>
        <w:t>informatīvais ziņojums</w:t>
      </w:r>
      <w:r w:rsidR="00A06CD6" w:rsidRPr="000171EE">
        <w:rPr>
          <w:color w:val="000000"/>
          <w:sz w:val="23"/>
          <w:szCs w:val="23"/>
          <w:lang w:eastAsia="lv-LV"/>
        </w:rPr>
        <w:t>)</w:t>
      </w:r>
      <w:r w:rsidR="001E461B" w:rsidRPr="000171EE">
        <w:rPr>
          <w:color w:val="000000"/>
          <w:sz w:val="23"/>
          <w:szCs w:val="23"/>
          <w:lang w:eastAsia="lv-LV"/>
        </w:rPr>
        <w:t>:</w:t>
      </w:r>
    </w:p>
    <w:p w14:paraId="4670C060" w14:textId="77777777" w:rsidR="00217AB0" w:rsidRPr="000171EE" w:rsidRDefault="00217AB0" w:rsidP="001E461B">
      <w:pPr>
        <w:shd w:val="clear" w:color="auto" w:fill="FFFFFF"/>
        <w:jc w:val="both"/>
        <w:rPr>
          <w:color w:val="000000"/>
          <w:sz w:val="23"/>
          <w:szCs w:val="23"/>
          <w:lang w:eastAsia="lv-LV"/>
        </w:rPr>
      </w:pPr>
    </w:p>
    <w:p w14:paraId="2D36728A" w14:textId="77777777" w:rsidR="0090522C" w:rsidRPr="000171EE" w:rsidRDefault="005260FE" w:rsidP="000171EE">
      <w:pPr>
        <w:jc w:val="both"/>
        <w:rPr>
          <w:color w:val="000000"/>
          <w:sz w:val="23"/>
          <w:szCs w:val="23"/>
          <w:lang w:eastAsia="lv-LV"/>
        </w:rPr>
      </w:pPr>
      <w:r w:rsidRPr="000171EE">
        <w:rPr>
          <w:color w:val="000000"/>
          <w:sz w:val="23"/>
          <w:szCs w:val="23"/>
          <w:lang w:eastAsia="lv-LV"/>
        </w:rPr>
        <w:t>Vēršam uzmanību</w:t>
      </w:r>
      <w:r w:rsidR="00217AB0" w:rsidRPr="000171EE">
        <w:rPr>
          <w:color w:val="000000"/>
          <w:sz w:val="23"/>
          <w:szCs w:val="23"/>
          <w:lang w:eastAsia="lv-LV"/>
        </w:rPr>
        <w:t xml:space="preserve">, ka </w:t>
      </w:r>
      <w:r w:rsidR="00FE1C00" w:rsidRPr="000171EE">
        <w:rPr>
          <w:color w:val="000000"/>
          <w:sz w:val="23"/>
          <w:szCs w:val="23"/>
          <w:lang w:eastAsia="lv-LV"/>
        </w:rPr>
        <w:t xml:space="preserve">Ministru kabinetā un Eiropas Komisijā apstiprinātajā </w:t>
      </w:r>
      <w:r w:rsidRPr="000171EE">
        <w:rPr>
          <w:b/>
          <w:bCs/>
          <w:color w:val="000000"/>
          <w:sz w:val="23"/>
          <w:szCs w:val="23"/>
          <w:lang w:eastAsia="lv-LV"/>
        </w:rPr>
        <w:t>Latvijas Atveseļošanas un noturības mehānisma plānā (turpmāk – ANM)</w:t>
      </w:r>
      <w:r w:rsidR="00FE1C00" w:rsidRPr="000171EE">
        <w:rPr>
          <w:b/>
          <w:bCs/>
          <w:color w:val="000000"/>
          <w:sz w:val="23"/>
          <w:szCs w:val="23"/>
          <w:lang w:eastAsia="lv-LV"/>
        </w:rPr>
        <w:t xml:space="preserve"> </w:t>
      </w:r>
      <w:r w:rsidRPr="000171EE">
        <w:rPr>
          <w:b/>
          <w:bCs/>
          <w:color w:val="000000"/>
          <w:sz w:val="23"/>
          <w:szCs w:val="23"/>
          <w:lang w:eastAsia="lv-LV"/>
        </w:rPr>
        <w:t xml:space="preserve">ir </w:t>
      </w:r>
      <w:r w:rsidR="00FE1C00" w:rsidRPr="000171EE">
        <w:rPr>
          <w:b/>
          <w:bCs/>
          <w:color w:val="000000"/>
          <w:sz w:val="23"/>
          <w:szCs w:val="23"/>
          <w:lang w:eastAsia="lv-LV"/>
        </w:rPr>
        <w:t>iekļaut</w:t>
      </w:r>
      <w:r w:rsidRPr="000171EE">
        <w:rPr>
          <w:b/>
          <w:bCs/>
          <w:color w:val="000000"/>
          <w:sz w:val="23"/>
          <w:szCs w:val="23"/>
          <w:lang w:eastAsia="lv-LV"/>
        </w:rPr>
        <w:t>a</w:t>
      </w:r>
      <w:r w:rsidR="00FE1C00" w:rsidRPr="000171EE">
        <w:rPr>
          <w:b/>
          <w:bCs/>
          <w:color w:val="000000"/>
          <w:sz w:val="23"/>
          <w:szCs w:val="23"/>
          <w:lang w:eastAsia="lv-LV"/>
        </w:rPr>
        <w:t>s horizontāl</w:t>
      </w:r>
      <w:r w:rsidRPr="000171EE">
        <w:rPr>
          <w:b/>
          <w:bCs/>
          <w:color w:val="000000"/>
          <w:sz w:val="23"/>
          <w:szCs w:val="23"/>
          <w:lang w:eastAsia="lv-LV"/>
        </w:rPr>
        <w:t>a</w:t>
      </w:r>
      <w:r w:rsidR="00FE1C00" w:rsidRPr="000171EE">
        <w:rPr>
          <w:b/>
          <w:bCs/>
          <w:color w:val="000000"/>
          <w:sz w:val="23"/>
          <w:szCs w:val="23"/>
          <w:lang w:eastAsia="lv-LV"/>
        </w:rPr>
        <w:t>s</w:t>
      </w:r>
      <w:r w:rsidR="00FE1C00" w:rsidRPr="000171EE">
        <w:rPr>
          <w:color w:val="000000"/>
          <w:sz w:val="23"/>
          <w:szCs w:val="23"/>
          <w:lang w:eastAsia="lv-LV"/>
        </w:rPr>
        <w:t xml:space="preserve"> prasības</w:t>
      </w:r>
      <w:r w:rsidR="0090522C" w:rsidRPr="000171EE">
        <w:rPr>
          <w:color w:val="000000"/>
          <w:sz w:val="23"/>
          <w:szCs w:val="23"/>
          <w:lang w:eastAsia="lv-LV"/>
        </w:rPr>
        <w:t>:</w:t>
      </w:r>
    </w:p>
    <w:p w14:paraId="7286852A" w14:textId="65D1C487" w:rsidR="0090522C" w:rsidRPr="000171EE" w:rsidRDefault="0090522C" w:rsidP="000171EE">
      <w:pPr>
        <w:jc w:val="both"/>
        <w:rPr>
          <w:color w:val="000000"/>
          <w:sz w:val="23"/>
          <w:szCs w:val="23"/>
          <w:lang w:eastAsia="lv-LV"/>
        </w:rPr>
      </w:pPr>
      <w:r w:rsidRPr="000171EE">
        <w:rPr>
          <w:color w:val="000000"/>
          <w:sz w:val="23"/>
          <w:szCs w:val="23"/>
          <w:lang w:eastAsia="lv-LV"/>
        </w:rPr>
        <w:t>(..) izstrādājot Ministru kabineta noteikumus par ANM plāna pasākumu īstenošanu, tiks vērtēta iespēja iekļaut vienādu pieeju investīcijām visiem (t.sk. biedrībām un nodibinājumiem) un sociāli atbildīgus publiskos iepirkumus, piemērot sociāli atbildīga publiskā iepirkuma kritērijus. Izvērtēšanas kritērijs - biedrībām un nodibinājumiem ir jābūt vienādai pieejai investīcijai, izņemot gadījumus, kad ir pamatoti un nozīmīgi argumenti pieeju investīcijām attiecināt tikai uz komersantiem. Tāpat publiskajam iepirkumam ir jāpiemēro sociāli atbildīga iepirkuma kritēriju, izņemot gadījumus, ja ir pamatoti un nozīmīgi argumenti šādus kritērijus konkrētajā iepirkumā neiekļaut. Katrs izņēmums tiks īpaši argumentēts.</w:t>
      </w:r>
    </w:p>
    <w:p w14:paraId="41B3D369" w14:textId="77777777" w:rsidR="0090522C" w:rsidRPr="000171EE" w:rsidRDefault="0090522C" w:rsidP="0090522C">
      <w:pPr>
        <w:rPr>
          <w:color w:val="000000"/>
          <w:sz w:val="23"/>
          <w:szCs w:val="23"/>
          <w:lang w:eastAsia="lv-LV"/>
        </w:rPr>
      </w:pPr>
    </w:p>
    <w:p w14:paraId="4C361B1B" w14:textId="5DCB05AC" w:rsidR="00FE1C00" w:rsidRPr="000171EE" w:rsidRDefault="0090522C" w:rsidP="000171EE">
      <w:pPr>
        <w:pStyle w:val="liknoteik"/>
        <w:spacing w:before="0" w:beforeAutospacing="0" w:after="0" w:afterAutospacing="0"/>
        <w:jc w:val="both"/>
        <w:rPr>
          <w:color w:val="000000"/>
          <w:sz w:val="23"/>
          <w:szCs w:val="23"/>
          <w:lang w:val="lv-LV" w:eastAsia="lv-LV"/>
        </w:rPr>
      </w:pPr>
      <w:r w:rsidRPr="000171EE">
        <w:rPr>
          <w:color w:val="000000"/>
          <w:sz w:val="23"/>
          <w:szCs w:val="23"/>
          <w:lang w:val="lv-LV" w:eastAsia="lv-LV"/>
        </w:rPr>
        <w:t xml:space="preserve">Iepazīstoties ar Informatīvo ziņojumu, secināms, ka vadības sistēmā noteiktais princips nav ievērots, proti, nav skaidrots, vai tiks ievērots vienlīdzības princips un piemēroti sociāli atbildīgi iepirkumi, un gadījumā, ja netiks piemēroti šie principi, kādi ir pamatoti argumenti. </w:t>
      </w:r>
      <w:r w:rsidR="00971922" w:rsidRPr="000171EE">
        <w:rPr>
          <w:color w:val="000000"/>
          <w:sz w:val="23"/>
          <w:szCs w:val="23"/>
          <w:lang w:val="lv-LV" w:eastAsia="lv-LV"/>
        </w:rPr>
        <w:t xml:space="preserve"> </w:t>
      </w:r>
      <w:r w:rsidRPr="000171EE">
        <w:rPr>
          <w:color w:val="000000"/>
          <w:sz w:val="23"/>
          <w:szCs w:val="23"/>
          <w:lang w:val="lv-LV" w:eastAsia="lv-LV"/>
        </w:rPr>
        <w:t xml:space="preserve">Tāpēc aicinām papildināt Informatīvo ziņojumu ar </w:t>
      </w:r>
      <w:proofErr w:type="spellStart"/>
      <w:r w:rsidRPr="000171EE">
        <w:rPr>
          <w:color w:val="000000"/>
          <w:sz w:val="23"/>
          <w:szCs w:val="23"/>
          <w:lang w:val="lv-LV" w:eastAsia="lv-LV"/>
        </w:rPr>
        <w:t>precizējumeim</w:t>
      </w:r>
      <w:proofErr w:type="spellEnd"/>
      <w:r w:rsidRPr="000171EE">
        <w:rPr>
          <w:color w:val="000000"/>
          <w:sz w:val="23"/>
          <w:szCs w:val="23"/>
          <w:lang w:val="lv-LV" w:eastAsia="lv-LV"/>
        </w:rPr>
        <w:t xml:space="preserve"> attiecībā uz vadības sistēmā noteiktajiem principiem un turpmākajā MK noteikumu izstrādes procesā tos ievērot. </w:t>
      </w:r>
    </w:p>
    <w:p w14:paraId="33ADB40C" w14:textId="77777777" w:rsidR="006576BC" w:rsidRPr="000171EE" w:rsidRDefault="006576BC" w:rsidP="004A071A">
      <w:pPr>
        <w:shd w:val="clear" w:color="auto" w:fill="FFFFFF"/>
        <w:jc w:val="both"/>
        <w:rPr>
          <w:color w:val="000000"/>
          <w:sz w:val="23"/>
          <w:szCs w:val="23"/>
          <w:lang w:eastAsia="lv-LV"/>
        </w:rPr>
      </w:pPr>
    </w:p>
    <w:p w14:paraId="1FC75D28" w14:textId="4E855C96" w:rsidR="00B571FE" w:rsidRPr="000171EE" w:rsidRDefault="00B571FE" w:rsidP="004A071A">
      <w:pPr>
        <w:shd w:val="clear" w:color="auto" w:fill="FFFFFF"/>
        <w:jc w:val="both"/>
        <w:rPr>
          <w:color w:val="000000"/>
          <w:sz w:val="23"/>
          <w:szCs w:val="23"/>
          <w:lang w:eastAsia="lv-LV"/>
        </w:rPr>
      </w:pPr>
      <w:r w:rsidRPr="000171EE">
        <w:rPr>
          <w:color w:val="000000"/>
          <w:sz w:val="23"/>
          <w:szCs w:val="23"/>
          <w:lang w:eastAsia="lv-LV"/>
        </w:rPr>
        <w:t>Vēršam uzmanību, ka atzinums netiek iesniegts izmantojot Tiesību aktu portāl</w:t>
      </w:r>
      <w:r w:rsidR="005E2CA3" w:rsidRPr="000171EE">
        <w:rPr>
          <w:color w:val="000000"/>
          <w:sz w:val="23"/>
          <w:szCs w:val="23"/>
          <w:lang w:eastAsia="lv-LV"/>
        </w:rPr>
        <w:t xml:space="preserve">u </w:t>
      </w:r>
      <w:r w:rsidRPr="000171EE">
        <w:rPr>
          <w:color w:val="000000"/>
          <w:sz w:val="23"/>
          <w:szCs w:val="23"/>
          <w:lang w:eastAsia="lv-LV"/>
        </w:rPr>
        <w:t xml:space="preserve">tehnisku iemeslu dēļ, par ko Valsts kanceleja ir informēta. </w:t>
      </w:r>
    </w:p>
    <w:p w14:paraId="1ADE4CC3" w14:textId="77777777" w:rsidR="00B571FE" w:rsidRPr="000171EE" w:rsidRDefault="00B571FE" w:rsidP="004A071A">
      <w:pPr>
        <w:shd w:val="clear" w:color="auto" w:fill="FFFFFF"/>
        <w:jc w:val="both"/>
        <w:rPr>
          <w:color w:val="000000"/>
          <w:sz w:val="23"/>
          <w:szCs w:val="23"/>
          <w:lang w:eastAsia="lv-LV"/>
        </w:rPr>
      </w:pPr>
    </w:p>
    <w:p w14:paraId="797CD383" w14:textId="77777777" w:rsidR="00C17DA9" w:rsidRPr="000171EE" w:rsidRDefault="00C17DA9" w:rsidP="00C17DA9">
      <w:pPr>
        <w:rPr>
          <w:sz w:val="23"/>
          <w:szCs w:val="23"/>
          <w:lang w:eastAsia="lv-LV"/>
        </w:rPr>
      </w:pPr>
    </w:p>
    <w:p w14:paraId="6AA3C554" w14:textId="486DD774" w:rsidR="00995E24" w:rsidRPr="000171EE" w:rsidRDefault="00995E24" w:rsidP="00C17DA9">
      <w:pPr>
        <w:jc w:val="both"/>
        <w:rPr>
          <w:sz w:val="23"/>
          <w:szCs w:val="23"/>
          <w:lang w:eastAsia="lv-LV"/>
        </w:rPr>
      </w:pPr>
      <w:r w:rsidRPr="000171EE">
        <w:rPr>
          <w:color w:val="000000"/>
          <w:sz w:val="23"/>
          <w:szCs w:val="23"/>
          <w:lang w:eastAsia="lv-LV"/>
        </w:rPr>
        <w:t>Direktore</w:t>
      </w:r>
      <w:r w:rsidR="001C3841" w:rsidRPr="000171EE">
        <w:rPr>
          <w:color w:val="000000"/>
          <w:sz w:val="23"/>
          <w:szCs w:val="23"/>
          <w:lang w:eastAsia="lv-LV"/>
        </w:rPr>
        <w:tab/>
      </w:r>
      <w:r w:rsidR="001C3841" w:rsidRPr="000171EE">
        <w:rPr>
          <w:color w:val="000000"/>
          <w:sz w:val="23"/>
          <w:szCs w:val="23"/>
          <w:lang w:eastAsia="lv-LV"/>
        </w:rPr>
        <w:tab/>
      </w:r>
      <w:r w:rsidR="001C3841" w:rsidRPr="000171EE">
        <w:rPr>
          <w:color w:val="000000"/>
          <w:sz w:val="23"/>
          <w:szCs w:val="23"/>
          <w:lang w:eastAsia="lv-LV"/>
        </w:rPr>
        <w:tab/>
      </w:r>
      <w:r w:rsidRPr="000171EE">
        <w:rPr>
          <w:color w:val="000000"/>
          <w:sz w:val="23"/>
          <w:szCs w:val="23"/>
          <w:lang w:eastAsia="lv-LV"/>
        </w:rPr>
        <w:tab/>
        <w:t>(paraksts*)</w:t>
      </w:r>
      <w:r w:rsidR="001C3841" w:rsidRPr="000171EE">
        <w:rPr>
          <w:color w:val="000000"/>
          <w:sz w:val="23"/>
          <w:szCs w:val="23"/>
          <w:lang w:eastAsia="lv-LV"/>
        </w:rPr>
        <w:tab/>
      </w:r>
      <w:r w:rsidR="001C3841" w:rsidRPr="000171EE">
        <w:rPr>
          <w:color w:val="000000"/>
          <w:sz w:val="23"/>
          <w:szCs w:val="23"/>
          <w:lang w:eastAsia="lv-LV"/>
        </w:rPr>
        <w:tab/>
      </w:r>
      <w:r w:rsidR="001C3841" w:rsidRPr="000171EE">
        <w:rPr>
          <w:color w:val="000000"/>
          <w:sz w:val="23"/>
          <w:szCs w:val="23"/>
          <w:lang w:eastAsia="lv-LV"/>
        </w:rPr>
        <w:tab/>
      </w:r>
      <w:r w:rsidRPr="000171EE">
        <w:rPr>
          <w:color w:val="000000"/>
          <w:sz w:val="23"/>
          <w:szCs w:val="23"/>
          <w:lang w:eastAsia="lv-LV"/>
        </w:rPr>
        <w:tab/>
        <w:t>Kristīne Zonberga</w:t>
      </w:r>
    </w:p>
    <w:p w14:paraId="27D61789" w14:textId="77777777" w:rsidR="00995E24" w:rsidRPr="000171EE" w:rsidRDefault="00995E24" w:rsidP="00C17DA9">
      <w:pPr>
        <w:rPr>
          <w:sz w:val="23"/>
          <w:szCs w:val="23"/>
          <w:lang w:eastAsia="lv-LV"/>
        </w:rPr>
      </w:pPr>
    </w:p>
    <w:p w14:paraId="5B51AB73" w14:textId="77777777" w:rsidR="00995E24" w:rsidRPr="000171EE" w:rsidRDefault="00995E24" w:rsidP="00C17DA9">
      <w:pPr>
        <w:jc w:val="both"/>
        <w:rPr>
          <w:sz w:val="23"/>
          <w:szCs w:val="23"/>
          <w:lang w:eastAsia="lv-LV"/>
        </w:rPr>
      </w:pPr>
      <w:r w:rsidRPr="000171EE">
        <w:rPr>
          <w:color w:val="000000"/>
          <w:sz w:val="23"/>
          <w:szCs w:val="23"/>
          <w:lang w:eastAsia="lv-LV"/>
        </w:rPr>
        <w:t>* Dokuments ir parakstīts ar drošu elektronisko parakstu</w:t>
      </w:r>
    </w:p>
    <w:p w14:paraId="672B3BF5" w14:textId="44CB347D" w:rsidR="00995E24" w:rsidRPr="000171EE" w:rsidRDefault="00995E24" w:rsidP="00995E24">
      <w:pPr>
        <w:rPr>
          <w:lang w:eastAsia="lv-LV"/>
        </w:rPr>
      </w:pPr>
    </w:p>
    <w:p w14:paraId="4B700C37" w14:textId="7F4E88BB" w:rsidR="00995E24" w:rsidRPr="000171EE" w:rsidRDefault="00D44007" w:rsidP="00995E24">
      <w:pPr>
        <w:rPr>
          <w:sz w:val="20"/>
          <w:szCs w:val="20"/>
          <w:lang w:eastAsia="lv-LV"/>
        </w:rPr>
      </w:pPr>
      <w:r w:rsidRPr="000171EE">
        <w:rPr>
          <w:color w:val="000000"/>
          <w:sz w:val="20"/>
          <w:szCs w:val="20"/>
          <w:lang w:eastAsia="lv-LV"/>
        </w:rPr>
        <w:t xml:space="preserve">Zaļūksnis </w:t>
      </w:r>
      <w:r w:rsidR="00995E24" w:rsidRPr="000171EE">
        <w:rPr>
          <w:color w:val="000000"/>
          <w:sz w:val="20"/>
          <w:szCs w:val="20"/>
          <w:lang w:eastAsia="lv-LV"/>
        </w:rPr>
        <w:t>24245580</w:t>
      </w:r>
    </w:p>
    <w:p w14:paraId="18CBB77D" w14:textId="540AFABB" w:rsidR="007768E2" w:rsidRPr="000171EE" w:rsidRDefault="00D44007" w:rsidP="00995E24">
      <w:pPr>
        <w:rPr>
          <w:color w:val="000000"/>
          <w:sz w:val="20"/>
          <w:szCs w:val="20"/>
          <w:lang w:eastAsia="lv-LV"/>
        </w:rPr>
      </w:pPr>
      <w:r w:rsidRPr="000171EE">
        <w:rPr>
          <w:color w:val="000000"/>
          <w:sz w:val="20"/>
          <w:szCs w:val="20"/>
          <w:lang w:eastAsia="lv-LV"/>
        </w:rPr>
        <w:t>Artis</w:t>
      </w:r>
      <w:r w:rsidR="00995E24" w:rsidRPr="000171EE">
        <w:rPr>
          <w:color w:val="000000"/>
          <w:sz w:val="20"/>
          <w:szCs w:val="20"/>
          <w:lang w:eastAsia="lv-LV"/>
        </w:rPr>
        <w:t>@nvo.lv</w:t>
      </w:r>
    </w:p>
    <w:sectPr w:rsidR="007768E2" w:rsidRPr="000171EE">
      <w:headerReference w:type="default" r:id="rId12"/>
      <w:footerReference w:type="default" r:id="rId13"/>
      <w:pgSz w:w="11906" w:h="16838"/>
      <w:pgMar w:top="2102" w:right="1134" w:bottom="1134" w:left="1701" w:header="109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1601A3A" w14:textId="77777777" w:rsidR="00CA3777" w:rsidRDefault="00AE186D">
      <w:r>
        <w:separator/>
      </w:r>
    </w:p>
  </w:endnote>
  <w:endnote w:type="continuationSeparator" w:id="0">
    <w:p w14:paraId="11601A3C" w14:textId="77777777" w:rsidR="00CA3777" w:rsidRDefault="00AE18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01A2F" w14:textId="35C89346" w:rsidR="009B047D" w:rsidRDefault="00AE186D">
    <w:pPr>
      <w:pBdr>
        <w:top w:val="nil"/>
        <w:left w:val="nil"/>
        <w:bottom w:val="nil"/>
        <w:right w:val="nil"/>
        <w:between w:val="nil"/>
      </w:pBdr>
      <w:tabs>
        <w:tab w:val="center" w:pos="4819"/>
        <w:tab w:val="right" w:pos="9638"/>
      </w:tabs>
      <w:jc w:val="right"/>
      <w:rPr>
        <w:color w:val="00000A"/>
      </w:rPr>
    </w:pPr>
    <w:r>
      <w:rPr>
        <w:color w:val="00000A"/>
      </w:rPr>
      <w:fldChar w:fldCharType="begin"/>
    </w:r>
    <w:r>
      <w:rPr>
        <w:color w:val="00000A"/>
      </w:rPr>
      <w:instrText>PAGE</w:instrText>
    </w:r>
    <w:r>
      <w:rPr>
        <w:color w:val="00000A"/>
      </w:rPr>
      <w:fldChar w:fldCharType="separate"/>
    </w:r>
    <w:r w:rsidR="004F02D5">
      <w:rPr>
        <w:noProof/>
        <w:color w:val="00000A"/>
      </w:rPr>
      <w:t>1</w:t>
    </w:r>
    <w:r>
      <w:rPr>
        <w:color w:val="00000A"/>
      </w:rPr>
      <w:fldChar w:fldCharType="end"/>
    </w:r>
  </w:p>
  <w:p w14:paraId="11601A30" w14:textId="77777777" w:rsidR="009B047D" w:rsidRDefault="009B047D">
    <w:pPr>
      <w:pBdr>
        <w:top w:val="nil"/>
        <w:left w:val="nil"/>
        <w:bottom w:val="nil"/>
        <w:right w:val="nil"/>
        <w:between w:val="nil"/>
      </w:pBdr>
      <w:jc w:val="center"/>
      <w:rPr>
        <w:rFonts w:ascii="Arial" w:eastAsia="Arial" w:hAnsi="Arial" w:cs="Arial"/>
        <w:color w:val="BFBFBF"/>
        <w:sz w:val="16"/>
        <w:szCs w:val="16"/>
      </w:rPr>
    </w:pPr>
  </w:p>
  <w:p w14:paraId="11601A31" w14:textId="77777777" w:rsidR="009B047D" w:rsidRDefault="00AE186D">
    <w:pPr>
      <w:pBdr>
        <w:top w:val="nil"/>
        <w:left w:val="nil"/>
        <w:bottom w:val="nil"/>
        <w:right w:val="nil"/>
        <w:between w:val="nil"/>
      </w:pBdr>
      <w:jc w:val="center"/>
      <w:rPr>
        <w:color w:val="00000A"/>
      </w:rPr>
    </w:pPr>
    <w:r>
      <w:rPr>
        <w:rFonts w:ascii="Arial" w:eastAsia="Arial" w:hAnsi="Arial" w:cs="Arial"/>
        <w:color w:val="BFBFBF"/>
        <w:sz w:val="16"/>
        <w:szCs w:val="16"/>
      </w:rPr>
      <w:t>Alberta iela 13, Rīga, LV-1010</w:t>
    </w:r>
    <w:r>
      <w:rPr>
        <w:color w:val="BFBFBF"/>
      </w:rPr>
      <w:t xml:space="preserve">, </w:t>
    </w:r>
    <w:r>
      <w:rPr>
        <w:rFonts w:ascii="Arial" w:eastAsia="Arial" w:hAnsi="Arial" w:cs="Arial"/>
        <w:color w:val="BFBFBF"/>
        <w:sz w:val="16"/>
        <w:szCs w:val="16"/>
      </w:rPr>
      <w:t>+371 24245580,</w:t>
    </w:r>
    <w:r>
      <w:rPr>
        <w:color w:val="BFBFBF"/>
      </w:rPr>
      <w:t xml:space="preserve"> </w:t>
    </w:r>
    <w:hyperlink r:id="rId1">
      <w:r>
        <w:rPr>
          <w:rFonts w:ascii="Arial" w:eastAsia="Arial" w:hAnsi="Arial" w:cs="Arial"/>
          <w:color w:val="BFBFBF"/>
          <w:sz w:val="16"/>
          <w:szCs w:val="16"/>
          <w:u w:val="single"/>
        </w:rPr>
        <w:t>alianse@nvo.lv</w:t>
      </w:r>
    </w:hyperlink>
    <w:r>
      <w:rPr>
        <w:rFonts w:ascii="Arial" w:eastAsia="Arial" w:hAnsi="Arial" w:cs="Arial"/>
        <w:color w:val="BFBFBF"/>
        <w:sz w:val="16"/>
        <w:szCs w:val="16"/>
        <w:u w:val="single"/>
      </w:rPr>
      <w:t>,</w:t>
    </w:r>
    <w:r>
      <w:rPr>
        <w:color w:val="BFBFBF"/>
      </w:rPr>
      <w:t xml:space="preserve"> </w:t>
    </w:r>
    <w:r>
      <w:rPr>
        <w:rFonts w:ascii="Arial" w:eastAsia="Arial" w:hAnsi="Arial" w:cs="Arial"/>
        <w:color w:val="BFBFBF"/>
        <w:sz w:val="16"/>
        <w:szCs w:val="16"/>
      </w:rPr>
      <w:t>www.nvo.lv</w:t>
    </w:r>
  </w:p>
  <w:p w14:paraId="11601A32" w14:textId="77777777" w:rsidR="009B047D" w:rsidRDefault="00AE186D">
    <w:pPr>
      <w:pBdr>
        <w:top w:val="nil"/>
        <w:left w:val="nil"/>
        <w:bottom w:val="nil"/>
        <w:right w:val="nil"/>
        <w:between w:val="nil"/>
      </w:pBdr>
      <w:jc w:val="center"/>
      <w:rPr>
        <w:color w:val="BFBFBF"/>
      </w:rPr>
    </w:pPr>
    <w:proofErr w:type="spellStart"/>
    <w:r>
      <w:rPr>
        <w:rFonts w:ascii="Arial" w:eastAsia="Arial" w:hAnsi="Arial" w:cs="Arial"/>
        <w:color w:val="BFBFBF"/>
        <w:sz w:val="16"/>
        <w:szCs w:val="16"/>
      </w:rPr>
      <w:t>Reģ</w:t>
    </w:r>
    <w:proofErr w:type="spellEnd"/>
    <w:r>
      <w:rPr>
        <w:rFonts w:ascii="Arial" w:eastAsia="Arial" w:hAnsi="Arial" w:cs="Arial"/>
        <w:color w:val="BFBFBF"/>
        <w:sz w:val="16"/>
        <w:szCs w:val="16"/>
      </w:rPr>
      <w:t>. Nr. 40008087708,</w:t>
    </w:r>
    <w:r>
      <w:rPr>
        <w:color w:val="BFBFBF"/>
      </w:rPr>
      <w:t xml:space="preserve"> </w:t>
    </w:r>
    <w:r>
      <w:rPr>
        <w:rFonts w:ascii="Arial" w:eastAsia="Arial" w:hAnsi="Arial" w:cs="Arial"/>
        <w:color w:val="BFBFBF"/>
        <w:sz w:val="16"/>
        <w:szCs w:val="16"/>
      </w:rPr>
      <w:t xml:space="preserve">Banka:  Swedbank A/S, </w:t>
    </w:r>
    <w:proofErr w:type="spellStart"/>
    <w:r>
      <w:rPr>
        <w:rFonts w:ascii="Arial" w:eastAsia="Arial" w:hAnsi="Arial" w:cs="Arial"/>
        <w:color w:val="BFBFBF"/>
        <w:sz w:val="16"/>
        <w:szCs w:val="16"/>
      </w:rPr>
      <w:t>Swift</w:t>
    </w:r>
    <w:proofErr w:type="spellEnd"/>
    <w:r>
      <w:rPr>
        <w:rFonts w:ascii="Arial" w:eastAsia="Arial" w:hAnsi="Arial" w:cs="Arial"/>
        <w:color w:val="BFBFBF"/>
        <w:sz w:val="16"/>
        <w:szCs w:val="16"/>
      </w:rPr>
      <w:t xml:space="preserve"> HABALV22</w:t>
    </w:r>
  </w:p>
  <w:p w14:paraId="11601A33" w14:textId="77777777" w:rsidR="009B047D" w:rsidRDefault="00AE186D">
    <w:pPr>
      <w:pBdr>
        <w:top w:val="nil"/>
        <w:left w:val="nil"/>
        <w:bottom w:val="nil"/>
        <w:right w:val="nil"/>
        <w:between w:val="nil"/>
      </w:pBdr>
      <w:jc w:val="center"/>
      <w:rPr>
        <w:color w:val="BFBFBF"/>
      </w:rPr>
    </w:pPr>
    <w:r>
      <w:rPr>
        <w:rFonts w:ascii="Arial" w:eastAsia="Arial" w:hAnsi="Arial" w:cs="Arial"/>
        <w:color w:val="BFBFBF"/>
        <w:sz w:val="16"/>
        <w:szCs w:val="16"/>
      </w:rPr>
      <w:t>IBAN   LV24HABA0551009349318</w:t>
    </w:r>
  </w:p>
  <w:p w14:paraId="11601A34" w14:textId="77777777" w:rsidR="009B047D" w:rsidRDefault="009B047D">
    <w:pPr>
      <w:pBdr>
        <w:top w:val="nil"/>
        <w:left w:val="nil"/>
        <w:bottom w:val="nil"/>
        <w:right w:val="nil"/>
        <w:between w:val="nil"/>
      </w:pBdr>
      <w:tabs>
        <w:tab w:val="center" w:pos="4819"/>
        <w:tab w:val="right" w:pos="9638"/>
      </w:tabs>
      <w:jc w:val="center"/>
      <w:rPr>
        <w:rFonts w:ascii="Arial" w:eastAsia="Arial" w:hAnsi="Arial" w:cs="Arial"/>
        <w:color w:val="BFBFBF"/>
        <w:sz w:val="16"/>
        <w:szCs w:val="16"/>
      </w:rPr>
    </w:pPr>
  </w:p>
  <w:p w14:paraId="11601A35" w14:textId="77777777" w:rsidR="009B047D" w:rsidRDefault="009B047D">
    <w:pPr>
      <w:pBdr>
        <w:top w:val="nil"/>
        <w:left w:val="nil"/>
        <w:bottom w:val="nil"/>
        <w:right w:val="nil"/>
        <w:between w:val="nil"/>
      </w:pBdr>
      <w:jc w:val="center"/>
      <w:rPr>
        <w:color w:val="BFBF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601A36" w14:textId="77777777" w:rsidR="00CA3777" w:rsidRDefault="00AE186D">
      <w:r>
        <w:separator/>
      </w:r>
    </w:p>
  </w:footnote>
  <w:footnote w:type="continuationSeparator" w:id="0">
    <w:p w14:paraId="11601A38" w14:textId="77777777" w:rsidR="00CA3777" w:rsidRDefault="00AE18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01A2E" w14:textId="77777777" w:rsidR="009B047D" w:rsidRDefault="00AE186D">
    <w:pPr>
      <w:pBdr>
        <w:top w:val="nil"/>
        <w:left w:val="nil"/>
        <w:bottom w:val="nil"/>
        <w:right w:val="nil"/>
        <w:between w:val="nil"/>
      </w:pBdr>
      <w:tabs>
        <w:tab w:val="center" w:pos="4819"/>
        <w:tab w:val="right" w:pos="9638"/>
        <w:tab w:val="right" w:pos="9612"/>
      </w:tabs>
      <w:rPr>
        <w:color w:val="00000A"/>
      </w:rPr>
    </w:pPr>
    <w:r>
      <w:rPr>
        <w:noProof/>
        <w:lang w:eastAsia="lv-LV"/>
      </w:rPr>
      <w:drawing>
        <wp:anchor distT="0" distB="0" distL="0" distR="0" simplePos="0" relativeHeight="251658240" behindDoc="0" locked="0" layoutInCell="1" hidden="0" allowOverlap="1" wp14:anchorId="11601A36" wp14:editId="11601A37">
          <wp:simplePos x="0" y="0"/>
          <wp:positionH relativeFrom="column">
            <wp:posOffset>8890</wp:posOffset>
          </wp:positionH>
          <wp:positionV relativeFrom="paragraph">
            <wp:posOffset>-146048</wp:posOffset>
          </wp:positionV>
          <wp:extent cx="1449705" cy="721360"/>
          <wp:effectExtent l="0" t="0" r="0" b="0"/>
          <wp:wrapSquare wrapText="bothSides" distT="0" distB="0" distL="0" distR="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49705" cy="72136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805EC"/>
    <w:multiLevelType w:val="multilevel"/>
    <w:tmpl w:val="B198C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005EA"/>
    <w:multiLevelType w:val="multilevel"/>
    <w:tmpl w:val="362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5C6E84"/>
    <w:multiLevelType w:val="multilevel"/>
    <w:tmpl w:val="0FA0C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51A6F9B"/>
    <w:multiLevelType w:val="hybridMultilevel"/>
    <w:tmpl w:val="6BA27F2C"/>
    <w:lvl w:ilvl="0" w:tplc="B99400FE">
      <w:start w:val="294"/>
      <w:numFmt w:val="decimal"/>
      <w:lvlText w:val="(%1)"/>
      <w:lvlJc w:val="left"/>
      <w:pPr>
        <w:ind w:left="888" w:hanging="528"/>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7767332"/>
    <w:multiLevelType w:val="multilevel"/>
    <w:tmpl w:val="D33EA6A4"/>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A818C0"/>
    <w:multiLevelType w:val="multilevel"/>
    <w:tmpl w:val="8BA24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300EBA"/>
    <w:multiLevelType w:val="hybridMultilevel"/>
    <w:tmpl w:val="5F0A67B4"/>
    <w:lvl w:ilvl="0" w:tplc="C876E4CA">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D5933F6"/>
    <w:multiLevelType w:val="multilevel"/>
    <w:tmpl w:val="2E5C0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740891"/>
    <w:multiLevelType w:val="hybridMultilevel"/>
    <w:tmpl w:val="7CD09F98"/>
    <w:lvl w:ilvl="0" w:tplc="7D047E94">
      <w:start w:val="283"/>
      <w:numFmt w:val="decimal"/>
      <w:lvlText w:val="(%1)"/>
      <w:lvlJc w:val="left"/>
      <w:pPr>
        <w:ind w:left="888" w:hanging="528"/>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44B2F4F"/>
    <w:multiLevelType w:val="hybridMultilevel"/>
    <w:tmpl w:val="4928E0E0"/>
    <w:lvl w:ilvl="0" w:tplc="0426001B">
      <w:start w:val="1"/>
      <w:numFmt w:val="lowerRoman"/>
      <w:lvlText w:val="%1."/>
      <w:lvlJc w:val="righ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150C194A"/>
    <w:multiLevelType w:val="multilevel"/>
    <w:tmpl w:val="C9901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923CEE"/>
    <w:multiLevelType w:val="multilevel"/>
    <w:tmpl w:val="8A50A9E0"/>
    <w:lvl w:ilvl="0">
      <w:start w:val="25"/>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D2713DB"/>
    <w:multiLevelType w:val="multilevel"/>
    <w:tmpl w:val="CCF09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C94CC9"/>
    <w:multiLevelType w:val="hybridMultilevel"/>
    <w:tmpl w:val="DFEAB2AA"/>
    <w:lvl w:ilvl="0" w:tplc="FD42598C">
      <w:start w:val="1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1EC21D55"/>
    <w:multiLevelType w:val="multilevel"/>
    <w:tmpl w:val="F8A43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5E18CE"/>
    <w:multiLevelType w:val="hybridMultilevel"/>
    <w:tmpl w:val="CFEABD96"/>
    <w:lvl w:ilvl="0" w:tplc="E146F35C">
      <w:start w:val="1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6" w15:restartNumberingAfterBreak="0">
    <w:nsid w:val="23244915"/>
    <w:multiLevelType w:val="hybridMultilevel"/>
    <w:tmpl w:val="96D614C4"/>
    <w:lvl w:ilvl="0" w:tplc="04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2AEB286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D07187D"/>
    <w:multiLevelType w:val="hybridMultilevel"/>
    <w:tmpl w:val="E1AC054E"/>
    <w:lvl w:ilvl="0" w:tplc="C3506FA0">
      <w:start w:val="294"/>
      <w:numFmt w:val="decimal"/>
      <w:lvlText w:val="(%1)"/>
      <w:lvlJc w:val="left"/>
      <w:pPr>
        <w:ind w:left="888" w:hanging="528"/>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2ECA41CB"/>
    <w:multiLevelType w:val="multilevel"/>
    <w:tmpl w:val="966E6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F0507B1"/>
    <w:multiLevelType w:val="hybridMultilevel"/>
    <w:tmpl w:val="0CAC8872"/>
    <w:lvl w:ilvl="0" w:tplc="F32683FC">
      <w:start w:val="1"/>
      <w:numFmt w:val="decimal"/>
      <w:lvlText w:val="%1)"/>
      <w:lvlJc w:val="left"/>
      <w:pPr>
        <w:ind w:left="720" w:hanging="360"/>
      </w:pPr>
      <w:rPr>
        <w:rFonts w:ascii="Times New Roman" w:eastAsiaTheme="minorHAnsi" w:hAnsi="Times New Roman"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492E3E"/>
    <w:multiLevelType w:val="multilevel"/>
    <w:tmpl w:val="6EF2B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14A32E0"/>
    <w:multiLevelType w:val="multilevel"/>
    <w:tmpl w:val="D58E3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16D6E23"/>
    <w:multiLevelType w:val="hybridMultilevel"/>
    <w:tmpl w:val="C5B2BABE"/>
    <w:lvl w:ilvl="0" w:tplc="849CE63A">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351B7C7D"/>
    <w:multiLevelType w:val="multilevel"/>
    <w:tmpl w:val="44BAE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5507419"/>
    <w:multiLevelType w:val="multilevel"/>
    <w:tmpl w:val="7DCC9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7C0DD8"/>
    <w:multiLevelType w:val="hybridMultilevel"/>
    <w:tmpl w:val="73F63158"/>
    <w:lvl w:ilvl="0" w:tplc="A156DB02">
      <w:start w:val="307"/>
      <w:numFmt w:val="decimal"/>
      <w:lvlText w:val="(%1)"/>
      <w:lvlJc w:val="left"/>
      <w:pPr>
        <w:ind w:left="888" w:hanging="528"/>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37B25E57"/>
    <w:multiLevelType w:val="multilevel"/>
    <w:tmpl w:val="E1DC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1336DF"/>
    <w:multiLevelType w:val="multilevel"/>
    <w:tmpl w:val="A198E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E785445"/>
    <w:multiLevelType w:val="hybridMultilevel"/>
    <w:tmpl w:val="FFE49AB6"/>
    <w:lvl w:ilvl="0" w:tplc="FEF81B76">
      <w:start w:val="1"/>
      <w:numFmt w:val="decimal"/>
      <w:lvlText w:val="(%1)"/>
      <w:lvlJc w:val="left"/>
      <w:pPr>
        <w:ind w:left="720" w:hanging="360"/>
      </w:pPr>
      <w:rPr>
        <w:rFonts w:eastAsia="Calibri"/>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0" w15:restartNumberingAfterBreak="0">
    <w:nsid w:val="43277591"/>
    <w:multiLevelType w:val="multilevel"/>
    <w:tmpl w:val="158844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CB27C23"/>
    <w:multiLevelType w:val="multilevel"/>
    <w:tmpl w:val="2340B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F3F75B0"/>
    <w:multiLevelType w:val="multilevel"/>
    <w:tmpl w:val="8ACC3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41F7136"/>
    <w:multiLevelType w:val="hybridMultilevel"/>
    <w:tmpl w:val="14266378"/>
    <w:lvl w:ilvl="0" w:tplc="6C28C21C">
      <w:start w:val="1"/>
      <w:numFmt w:val="decimal"/>
      <w:lvlText w:val="(%1)"/>
      <w:lvlJc w:val="left"/>
      <w:pPr>
        <w:ind w:left="1494" w:hanging="360"/>
      </w:pPr>
      <w:rPr>
        <w:rFonts w:ascii="Times New Roman" w:hAnsi="Times New Roman" w:cs="Times New Roman" w:hint="default"/>
        <w:b w:val="0"/>
        <w:i w:val="0"/>
        <w:color w:val="auto"/>
        <w:sz w:val="24"/>
        <w:szCs w:val="24"/>
        <w:vertAlign w:val="baseline"/>
      </w:rPr>
    </w:lvl>
    <w:lvl w:ilvl="1" w:tplc="04260019">
      <w:start w:val="1"/>
      <w:numFmt w:val="lowerLetter"/>
      <w:lvlText w:val="%2."/>
      <w:lvlJc w:val="left"/>
      <w:pPr>
        <w:ind w:left="1440" w:hanging="360"/>
      </w:pPr>
    </w:lvl>
    <w:lvl w:ilvl="2" w:tplc="DD1E4D54">
      <w:start w:val="1"/>
      <w:numFmt w:val="lowerLetter"/>
      <w:lvlText w:val="%3)"/>
      <w:lvlJc w:val="left"/>
      <w:pPr>
        <w:ind w:left="2340" w:hanging="360"/>
      </w:pPr>
      <w:rPr>
        <w:rFonts w:hint="default"/>
      </w:r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55920374"/>
    <w:multiLevelType w:val="hybridMultilevel"/>
    <w:tmpl w:val="21842A84"/>
    <w:lvl w:ilvl="0" w:tplc="59E62EA6">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5" w15:restartNumberingAfterBreak="0">
    <w:nsid w:val="57470184"/>
    <w:multiLevelType w:val="multilevel"/>
    <w:tmpl w:val="9B4C3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8075BFA"/>
    <w:multiLevelType w:val="multilevel"/>
    <w:tmpl w:val="8CA4E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FF975E5"/>
    <w:multiLevelType w:val="hybridMultilevel"/>
    <w:tmpl w:val="22EAB218"/>
    <w:lvl w:ilvl="0" w:tplc="04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73757A9"/>
    <w:multiLevelType w:val="hybridMultilevel"/>
    <w:tmpl w:val="F2E4D4F4"/>
    <w:lvl w:ilvl="0" w:tplc="913E7E4E">
      <w:start w:val="268"/>
      <w:numFmt w:val="decimal"/>
      <w:lvlText w:val="(%1)"/>
      <w:lvlJc w:val="left"/>
      <w:pPr>
        <w:ind w:left="888" w:hanging="528"/>
      </w:pPr>
      <w:rPr>
        <w:rFonts w:hint="default"/>
        <w:u w:val="singl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97E2923"/>
    <w:multiLevelType w:val="multilevel"/>
    <w:tmpl w:val="BBDC5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3F5686"/>
    <w:multiLevelType w:val="multilevel"/>
    <w:tmpl w:val="18A60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9"/>
  </w:num>
  <w:num w:numId="2">
    <w:abstractNumId w:val="11"/>
  </w:num>
  <w:num w:numId="3">
    <w:abstractNumId w:val="37"/>
  </w:num>
  <w:num w:numId="4">
    <w:abstractNumId w:val="13"/>
  </w:num>
  <w:num w:numId="5">
    <w:abstractNumId w:val="17"/>
  </w:num>
  <w:num w:numId="6">
    <w:abstractNumId w:val="34"/>
  </w:num>
  <w:num w:numId="7">
    <w:abstractNumId w:val="33"/>
  </w:num>
  <w:num w:numId="8">
    <w:abstractNumId w:val="9"/>
  </w:num>
  <w:num w:numId="9">
    <w:abstractNumId w:val="38"/>
  </w:num>
  <w:num w:numId="10">
    <w:abstractNumId w:val="8"/>
  </w:num>
  <w:num w:numId="11">
    <w:abstractNumId w:val="18"/>
  </w:num>
  <w:num w:numId="12">
    <w:abstractNumId w:val="26"/>
  </w:num>
  <w:num w:numId="13">
    <w:abstractNumId w:val="3"/>
  </w:num>
  <w:num w:numId="14">
    <w:abstractNumId w:val="39"/>
  </w:num>
  <w:num w:numId="15">
    <w:abstractNumId w:val="24"/>
  </w:num>
  <w:num w:numId="16">
    <w:abstractNumId w:val="5"/>
  </w:num>
  <w:num w:numId="17">
    <w:abstractNumId w:val="28"/>
  </w:num>
  <w:num w:numId="18">
    <w:abstractNumId w:val="14"/>
  </w:num>
  <w:num w:numId="19">
    <w:abstractNumId w:val="25"/>
  </w:num>
  <w:num w:numId="20">
    <w:abstractNumId w:val="30"/>
  </w:num>
  <w:num w:numId="21">
    <w:abstractNumId w:val="10"/>
  </w:num>
  <w:num w:numId="22">
    <w:abstractNumId w:val="21"/>
  </w:num>
  <w:num w:numId="23">
    <w:abstractNumId w:val="7"/>
  </w:num>
  <w:num w:numId="24">
    <w:abstractNumId w:val="12"/>
  </w:num>
  <w:num w:numId="25">
    <w:abstractNumId w:val="16"/>
  </w:num>
  <w:num w:numId="26">
    <w:abstractNumId w:val="27"/>
  </w:num>
  <w:num w:numId="27">
    <w:abstractNumId w:val="40"/>
  </w:num>
  <w:num w:numId="28">
    <w:abstractNumId w:val="22"/>
  </w:num>
  <w:num w:numId="29">
    <w:abstractNumId w:val="31"/>
  </w:num>
  <w:num w:numId="30">
    <w:abstractNumId w:val="32"/>
  </w:num>
  <w:num w:numId="31">
    <w:abstractNumId w:val="0"/>
  </w:num>
  <w:num w:numId="32">
    <w:abstractNumId w:val="1"/>
  </w:num>
  <w:num w:numId="33">
    <w:abstractNumId w:val="36"/>
  </w:num>
  <w:num w:numId="34">
    <w:abstractNumId w:val="2"/>
  </w:num>
  <w:num w:numId="35">
    <w:abstractNumId w:val="35"/>
  </w:num>
  <w:num w:numId="36">
    <w:abstractNumId w:val="15"/>
  </w:num>
  <w:num w:numId="3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0"/>
  </w:num>
  <w:num w:numId="39">
    <w:abstractNumId w:val="23"/>
  </w:num>
  <w:num w:numId="40">
    <w:abstractNumId w:val="4"/>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47D"/>
    <w:rsid w:val="00001C68"/>
    <w:rsid w:val="00013290"/>
    <w:rsid w:val="000171EE"/>
    <w:rsid w:val="00043526"/>
    <w:rsid w:val="00043AB1"/>
    <w:rsid w:val="000555AE"/>
    <w:rsid w:val="00056F8F"/>
    <w:rsid w:val="000E37A1"/>
    <w:rsid w:val="000F7959"/>
    <w:rsid w:val="00123099"/>
    <w:rsid w:val="001427F6"/>
    <w:rsid w:val="00147FFD"/>
    <w:rsid w:val="00193094"/>
    <w:rsid w:val="00196CF8"/>
    <w:rsid w:val="001B3037"/>
    <w:rsid w:val="001C3841"/>
    <w:rsid w:val="001D184E"/>
    <w:rsid w:val="001D60AB"/>
    <w:rsid w:val="001E3216"/>
    <w:rsid w:val="001E461B"/>
    <w:rsid w:val="00210A1B"/>
    <w:rsid w:val="00212926"/>
    <w:rsid w:val="00217AB0"/>
    <w:rsid w:val="00243298"/>
    <w:rsid w:val="002A3F72"/>
    <w:rsid w:val="002A6BF3"/>
    <w:rsid w:val="002C16BD"/>
    <w:rsid w:val="00314446"/>
    <w:rsid w:val="003422A8"/>
    <w:rsid w:val="003719E5"/>
    <w:rsid w:val="003B4E72"/>
    <w:rsid w:val="003D5341"/>
    <w:rsid w:val="003E0833"/>
    <w:rsid w:val="003E3C4C"/>
    <w:rsid w:val="004453B7"/>
    <w:rsid w:val="004618E1"/>
    <w:rsid w:val="00467139"/>
    <w:rsid w:val="00482028"/>
    <w:rsid w:val="0048791B"/>
    <w:rsid w:val="00494731"/>
    <w:rsid w:val="004A071A"/>
    <w:rsid w:val="004C619D"/>
    <w:rsid w:val="004D39BB"/>
    <w:rsid w:val="004D6EA3"/>
    <w:rsid w:val="004F02D5"/>
    <w:rsid w:val="004F548B"/>
    <w:rsid w:val="00512D2F"/>
    <w:rsid w:val="005260FE"/>
    <w:rsid w:val="005721E1"/>
    <w:rsid w:val="005D4E5E"/>
    <w:rsid w:val="005E2CA3"/>
    <w:rsid w:val="0061701C"/>
    <w:rsid w:val="00637816"/>
    <w:rsid w:val="00637976"/>
    <w:rsid w:val="00652437"/>
    <w:rsid w:val="006576BC"/>
    <w:rsid w:val="006649E5"/>
    <w:rsid w:val="006A33C0"/>
    <w:rsid w:val="00712426"/>
    <w:rsid w:val="00717874"/>
    <w:rsid w:val="007232E9"/>
    <w:rsid w:val="007363CF"/>
    <w:rsid w:val="007421E0"/>
    <w:rsid w:val="00747D7B"/>
    <w:rsid w:val="0076024A"/>
    <w:rsid w:val="007768E2"/>
    <w:rsid w:val="00787980"/>
    <w:rsid w:val="00795FE2"/>
    <w:rsid w:val="007A725A"/>
    <w:rsid w:val="007D32B0"/>
    <w:rsid w:val="007D408F"/>
    <w:rsid w:val="007D6521"/>
    <w:rsid w:val="008006A9"/>
    <w:rsid w:val="008218B1"/>
    <w:rsid w:val="0089225E"/>
    <w:rsid w:val="008A2434"/>
    <w:rsid w:val="008B78AF"/>
    <w:rsid w:val="008D2E11"/>
    <w:rsid w:val="008E06BE"/>
    <w:rsid w:val="00902CD5"/>
    <w:rsid w:val="0090522C"/>
    <w:rsid w:val="009275F7"/>
    <w:rsid w:val="009313EE"/>
    <w:rsid w:val="0093418E"/>
    <w:rsid w:val="009416C4"/>
    <w:rsid w:val="00971922"/>
    <w:rsid w:val="00995E24"/>
    <w:rsid w:val="009A1AB1"/>
    <w:rsid w:val="009B047D"/>
    <w:rsid w:val="00A00749"/>
    <w:rsid w:val="00A06CD6"/>
    <w:rsid w:val="00A754D3"/>
    <w:rsid w:val="00AC52D9"/>
    <w:rsid w:val="00AC73D0"/>
    <w:rsid w:val="00AE186D"/>
    <w:rsid w:val="00AF26B6"/>
    <w:rsid w:val="00AF74AC"/>
    <w:rsid w:val="00B17E36"/>
    <w:rsid w:val="00B34130"/>
    <w:rsid w:val="00B44119"/>
    <w:rsid w:val="00B571FE"/>
    <w:rsid w:val="00B7440A"/>
    <w:rsid w:val="00B760E1"/>
    <w:rsid w:val="00BC0A33"/>
    <w:rsid w:val="00BC72CB"/>
    <w:rsid w:val="00BF5A06"/>
    <w:rsid w:val="00C07220"/>
    <w:rsid w:val="00C13FD7"/>
    <w:rsid w:val="00C17DA9"/>
    <w:rsid w:val="00C43BF9"/>
    <w:rsid w:val="00C61275"/>
    <w:rsid w:val="00C71544"/>
    <w:rsid w:val="00C81693"/>
    <w:rsid w:val="00CA3777"/>
    <w:rsid w:val="00CB2B56"/>
    <w:rsid w:val="00CE103A"/>
    <w:rsid w:val="00D048C3"/>
    <w:rsid w:val="00D07FE0"/>
    <w:rsid w:val="00D23004"/>
    <w:rsid w:val="00D4156C"/>
    <w:rsid w:val="00D44007"/>
    <w:rsid w:val="00D45EA9"/>
    <w:rsid w:val="00DA6AEF"/>
    <w:rsid w:val="00DB4B22"/>
    <w:rsid w:val="00DF0010"/>
    <w:rsid w:val="00E07A07"/>
    <w:rsid w:val="00E1434F"/>
    <w:rsid w:val="00E3078E"/>
    <w:rsid w:val="00EC7DC2"/>
    <w:rsid w:val="00EE4DAA"/>
    <w:rsid w:val="00EF21BD"/>
    <w:rsid w:val="00F3051D"/>
    <w:rsid w:val="00F31FD4"/>
    <w:rsid w:val="00F52587"/>
    <w:rsid w:val="00F56794"/>
    <w:rsid w:val="00F716BE"/>
    <w:rsid w:val="00F75BA4"/>
    <w:rsid w:val="00FE1C00"/>
    <w:rsid w:val="00FE1FAE"/>
    <w:rsid w:val="00FF5E17"/>
    <w:rsid w:val="00FF6B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6019D1"/>
  <w15:docId w15:val="{C72360BC-6EFB-4815-B608-F6E463210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character" w:customStyle="1" w:styleId="InternetLink">
    <w:name w:val="Internet Link"/>
    <w:rPr>
      <w:u w:val="single"/>
    </w:rPr>
  </w:style>
  <w:style w:type="character" w:customStyle="1" w:styleId="BalloonTextChar">
    <w:name w:val="Balloon Text Char"/>
    <w:basedOn w:val="DefaultParagraphFont"/>
    <w:link w:val="BalloonText"/>
    <w:uiPriority w:val="99"/>
    <w:semiHidden/>
    <w:qFormat/>
    <w:rsid w:val="00A27FEC"/>
    <w:rPr>
      <w:rFonts w:ascii="Segoe UI" w:hAnsi="Segoe UI" w:cs="Segoe UI"/>
      <w:sz w:val="18"/>
      <w:szCs w:val="18"/>
      <w:lang w:val="en-US" w:eastAsia="en-US"/>
    </w:rPr>
  </w:style>
  <w:style w:type="character" w:customStyle="1" w:styleId="Neatrisintapieminana1">
    <w:name w:val="Neatrisināta pieminēšana1"/>
    <w:basedOn w:val="DefaultParagraphFont"/>
    <w:uiPriority w:val="99"/>
    <w:semiHidden/>
    <w:unhideWhenUsed/>
    <w:qFormat/>
    <w:rsid w:val="00A71679"/>
    <w:rPr>
      <w:color w:val="605E5C"/>
      <w:shd w:val="clear" w:color="auto" w:fill="E1DFDD"/>
    </w:rPr>
  </w:style>
  <w:style w:type="character" w:customStyle="1" w:styleId="FooterChar">
    <w:name w:val="Footer Char"/>
    <w:basedOn w:val="DefaultParagraphFont"/>
    <w:link w:val="Footer"/>
    <w:uiPriority w:val="99"/>
    <w:qFormat/>
    <w:rsid w:val="000905AF"/>
    <w:rPr>
      <w:rFonts w:eastAsia="Times New Roman"/>
      <w:color w:val="00000A"/>
      <w:sz w:val="24"/>
      <w:szCs w:val="24"/>
      <w:u w:val="none" w:color="00000A"/>
    </w:rPr>
  </w:style>
  <w:style w:type="character" w:styleId="CommentReference">
    <w:name w:val="annotation reference"/>
    <w:uiPriority w:val="99"/>
    <w:semiHidden/>
    <w:unhideWhenUsed/>
    <w:rPr>
      <w:sz w:val="16"/>
      <w:szCs w:val="16"/>
    </w:rPr>
  </w:style>
  <w:style w:type="character" w:customStyle="1" w:styleId="KomentratekstsRakstz">
    <w:name w:val="Komentāra teksts Rakstz."/>
    <w:basedOn w:val="DefaultParagraphFont"/>
    <w:uiPriority w:val="99"/>
    <w:semiHidden/>
    <w:qFormat/>
    <w:rsid w:val="000C5DD3"/>
    <w:rPr>
      <w:lang w:val="en-US" w:eastAsia="en-US"/>
    </w:rPr>
  </w:style>
  <w:style w:type="character" w:customStyle="1" w:styleId="KomentratmaRakstz">
    <w:name w:val="Komentāra tēma Rakstz."/>
    <w:basedOn w:val="KomentratekstsRakstz"/>
    <w:uiPriority w:val="99"/>
    <w:semiHidden/>
    <w:qFormat/>
    <w:rsid w:val="000C5DD3"/>
    <w:rPr>
      <w:b/>
      <w:bCs/>
      <w:lang w:val="en-US" w:eastAsia="en-US"/>
    </w:rPr>
  </w:style>
  <w:style w:type="character" w:customStyle="1" w:styleId="FootnoteTextChar">
    <w:name w:val="Footnote Text Char"/>
    <w:basedOn w:val="DefaultParagraphFont"/>
    <w:link w:val="FootnoteText"/>
    <w:uiPriority w:val="99"/>
    <w:semiHidden/>
    <w:qFormat/>
    <w:rsid w:val="00B540B1"/>
    <w:rPr>
      <w:rFonts w:ascii="Calibri" w:eastAsia="Calibri" w:hAnsi="Calibri"/>
      <w:lang w:val="en-US" w:eastAsia="en-US"/>
    </w:rPr>
  </w:style>
  <w:style w:type="character" w:customStyle="1" w:styleId="FootnoteCharacters">
    <w:name w:val="Footnote Characters"/>
    <w:uiPriority w:val="99"/>
    <w:semiHidden/>
    <w:unhideWhenUsed/>
    <w:qFormat/>
    <w:rsid w:val="00B540B1"/>
    <w:rPr>
      <w:vertAlign w:val="superscript"/>
    </w:rPr>
  </w:style>
  <w:style w:type="character" w:customStyle="1" w:styleId="FootnoteAnchor">
    <w:name w:val="Footnote Anchor"/>
    <w:rPr>
      <w:vertAlign w:val="superscript"/>
    </w:rPr>
  </w:style>
  <w:style w:type="character" w:customStyle="1" w:styleId="UnresolvedMention1">
    <w:name w:val="Unresolved Mention1"/>
    <w:basedOn w:val="DefaultParagraphFont"/>
    <w:uiPriority w:val="99"/>
    <w:semiHidden/>
    <w:unhideWhenUsed/>
    <w:qFormat/>
    <w:rsid w:val="00DC6A70"/>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Index">
    <w:name w:val="Index"/>
    <w:basedOn w:val="Normal"/>
    <w:qFormat/>
    <w:pPr>
      <w:suppressLineNumbers/>
    </w:pPr>
    <w:rPr>
      <w:rFonts w:cs="Arial"/>
    </w:rPr>
  </w:style>
  <w:style w:type="paragraph" w:customStyle="1" w:styleId="HeaderandFooter">
    <w:name w:val="Header and Footer"/>
    <w:basedOn w:val="Normal"/>
    <w:qFormat/>
  </w:style>
  <w:style w:type="paragraph" w:styleId="Header">
    <w:name w:val="header"/>
    <w:pPr>
      <w:tabs>
        <w:tab w:val="center" w:pos="4819"/>
        <w:tab w:val="right" w:pos="9638"/>
      </w:tabs>
    </w:pPr>
    <w:rPr>
      <w:rFonts w:cs="Arial Unicode MS"/>
      <w:color w:val="00000A"/>
      <w:u w:color="00000A"/>
    </w:rPr>
  </w:style>
  <w:style w:type="paragraph" w:customStyle="1" w:styleId="FrameContents">
    <w:name w:val="Frame Contents"/>
    <w:qFormat/>
    <w:rPr>
      <w:rFonts w:cs="Arial Unicode MS"/>
      <w:color w:val="00000A"/>
      <w:u w:color="00000A"/>
    </w:rPr>
  </w:style>
  <w:style w:type="paragraph" w:styleId="Footer">
    <w:name w:val="footer"/>
    <w:link w:val="FooterChar"/>
    <w:uiPriority w:val="99"/>
    <w:pPr>
      <w:tabs>
        <w:tab w:val="center" w:pos="4819"/>
        <w:tab w:val="right" w:pos="9638"/>
      </w:tabs>
    </w:pPr>
    <w:rPr>
      <w:color w:val="00000A"/>
      <w:u w:color="00000A"/>
    </w:rPr>
  </w:style>
  <w:style w:type="paragraph" w:customStyle="1" w:styleId="Body">
    <w:name w:val="Body"/>
    <w:qFormat/>
    <w:rPr>
      <w:color w:val="00000A"/>
      <w:u w:color="00000A"/>
    </w:rPr>
  </w:style>
  <w:style w:type="paragraph" w:customStyle="1" w:styleId="IevadtekstsBOS10">
    <w:name w:val="Ievadteksts BOS 10"/>
    <w:basedOn w:val="Normal"/>
    <w:qFormat/>
    <w:rsid w:val="00CD0EFE"/>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s>
    </w:pPr>
    <w:rPr>
      <w:rFonts w:ascii="Bookman Old Style" w:hAnsi="Bookman Old Style"/>
      <w:sz w:val="20"/>
    </w:rPr>
  </w:style>
  <w:style w:type="paragraph" w:customStyle="1" w:styleId="Default">
    <w:name w:val="Default"/>
    <w:qFormat/>
    <w:rsid w:val="00CD0EFE"/>
    <w:rPr>
      <w:color w:val="000000"/>
    </w:rPr>
  </w:style>
  <w:style w:type="paragraph" w:styleId="BalloonText">
    <w:name w:val="Balloon Text"/>
    <w:basedOn w:val="Normal"/>
    <w:link w:val="BalloonTextChar"/>
    <w:uiPriority w:val="99"/>
    <w:semiHidden/>
    <w:unhideWhenUsed/>
    <w:qFormat/>
    <w:rsid w:val="00A27FEC"/>
    <w:rPr>
      <w:rFonts w:ascii="Segoe UI" w:hAnsi="Segoe UI" w:cs="Segoe UI"/>
      <w:sz w:val="18"/>
      <w:szCs w:val="18"/>
    </w:rPr>
  </w:style>
  <w:style w:type="paragraph" w:styleId="CommentText">
    <w:name w:val="annotation text"/>
    <w:basedOn w:val="Normal"/>
    <w:link w:val="CommentTextChar"/>
    <w:uiPriority w:val="99"/>
    <w:semiHidden/>
    <w:unhideWhenUsed/>
    <w:rPr>
      <w:sz w:val="20"/>
      <w:szCs w:val="20"/>
    </w:rPr>
  </w:style>
  <w:style w:type="paragraph" w:styleId="CommentSubject">
    <w:name w:val="annotation subject"/>
    <w:basedOn w:val="CommentText"/>
    <w:next w:val="CommentText"/>
    <w:link w:val="CommentSubjectChar"/>
    <w:uiPriority w:val="99"/>
    <w:semiHidden/>
    <w:unhideWhenUsed/>
    <w:rPr>
      <w:b/>
      <w:bC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
    <w:basedOn w:val="Normal"/>
    <w:link w:val="ListParagraphChar"/>
    <w:uiPriority w:val="34"/>
    <w:qFormat/>
    <w:rsid w:val="00B540B1"/>
    <w:pPr>
      <w:spacing w:after="160" w:line="259" w:lineRule="auto"/>
      <w:ind w:left="720"/>
      <w:contextualSpacing/>
    </w:pPr>
    <w:rPr>
      <w:rFonts w:ascii="Calibri" w:eastAsia="Calibri" w:hAnsi="Calibri"/>
      <w:sz w:val="22"/>
      <w:szCs w:val="22"/>
    </w:rPr>
  </w:style>
  <w:style w:type="paragraph" w:styleId="FootnoteText">
    <w:name w:val="footnote text"/>
    <w:basedOn w:val="Normal"/>
    <w:link w:val="FootnoteTextChar"/>
    <w:uiPriority w:val="99"/>
    <w:semiHidden/>
    <w:unhideWhenUsed/>
    <w:rsid w:val="00B540B1"/>
    <w:pPr>
      <w:spacing w:after="160" w:line="259" w:lineRule="auto"/>
    </w:pPr>
    <w:rPr>
      <w:rFonts w:ascii="Calibri" w:eastAsia="Calibri" w:hAnsi="Calibri"/>
      <w:sz w:val="20"/>
      <w:szCs w:val="20"/>
    </w:rPr>
  </w:style>
  <w:style w:type="table" w:styleId="TableGrid">
    <w:name w:val="Table Grid"/>
    <w:basedOn w:val="TableNormal"/>
    <w:uiPriority w:val="39"/>
    <w:rsid w:val="002175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36DB"/>
    <w:rPr>
      <w:color w:val="0000FF" w:themeColor="hyperlink"/>
      <w:u w:val="singl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basedOn w:val="DefaultParagraphFont"/>
    <w:link w:val="CharCharCharChar"/>
    <w:uiPriority w:val="99"/>
    <w:unhideWhenUsed/>
    <w:qFormat/>
    <w:rsid w:val="00C22DD6"/>
    <w:rPr>
      <w:vertAlign w:val="superscript"/>
    </w:rPr>
  </w:style>
  <w:style w:type="paragraph" w:customStyle="1" w:styleId="tv2132">
    <w:name w:val="tv2132"/>
    <w:basedOn w:val="Normal"/>
    <w:rsid w:val="00C22DD6"/>
    <w:pPr>
      <w:spacing w:line="360" w:lineRule="auto"/>
      <w:ind w:firstLine="300"/>
    </w:pPr>
    <w:rPr>
      <w:color w:val="414142"/>
      <w:sz w:val="20"/>
      <w:szCs w:val="20"/>
      <w:lang w:eastAsia="lv-LV"/>
    </w:rPr>
  </w:style>
  <w:style w:type="table" w:customStyle="1" w:styleId="Reatabula1">
    <w:name w:val="Režģa tabula1"/>
    <w:basedOn w:val="TableNormal"/>
    <w:next w:val="TableGrid"/>
    <w:uiPriority w:val="39"/>
    <w:rsid w:val="009715D3"/>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CommentTextChar">
    <w:name w:val="Comment Text Char"/>
    <w:link w:val="CommentText"/>
    <w:uiPriority w:val="99"/>
    <w:semiHidden/>
    <w:rPr>
      <w:sz w:val="20"/>
      <w:szCs w:val="20"/>
    </w:rPr>
  </w:style>
  <w:style w:type="paragraph" w:styleId="Subtitle">
    <w:name w:val="Subtitle"/>
    <w:basedOn w:val="Normal"/>
    <w:next w:val="Normal"/>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B760E1"/>
    <w:rPr>
      <w:rFonts w:ascii="Calibri" w:eastAsia="Calibri" w:hAnsi="Calibri"/>
      <w:sz w:val="22"/>
      <w:szCs w:val="22"/>
      <w:lang w:eastAsia="en-US"/>
    </w:rPr>
  </w:style>
  <w:style w:type="paragraph" w:customStyle="1" w:styleId="CharCharCharChar">
    <w:name w:val="Char Char Char Char"/>
    <w:aliases w:val="Char2"/>
    <w:basedOn w:val="Normal"/>
    <w:next w:val="Normal"/>
    <w:link w:val="FootnoteReference"/>
    <w:uiPriority w:val="99"/>
    <w:rsid w:val="00B760E1"/>
    <w:pPr>
      <w:spacing w:after="160" w:line="240" w:lineRule="exact"/>
      <w:textAlignment w:val="baseline"/>
    </w:pPr>
    <w:rPr>
      <w:vertAlign w:val="superscript"/>
      <w:lang w:eastAsia="lv-LV"/>
    </w:rPr>
  </w:style>
  <w:style w:type="paragraph" w:customStyle="1" w:styleId="1lpptabteksts">
    <w:name w:val="1 lpp tab teksts"/>
    <w:basedOn w:val="Normal"/>
    <w:rsid w:val="007768E2"/>
    <w:pPr>
      <w:spacing w:after="120" w:line="264" w:lineRule="auto"/>
      <w:jc w:val="both"/>
    </w:pPr>
    <w:rPr>
      <w:rFonts w:ascii="Calibri" w:eastAsiaTheme="minorHAnsi" w:hAnsi="Calibri" w:cs="Calibri"/>
      <w:lang w:eastAsia="lv-LV"/>
    </w:rPr>
  </w:style>
  <w:style w:type="paragraph" w:customStyle="1" w:styleId="liknoteik">
    <w:name w:val="lik_noteik"/>
    <w:basedOn w:val="Normal"/>
    <w:rsid w:val="00FE1C00"/>
    <w:pPr>
      <w:spacing w:before="100" w:beforeAutospacing="1" w:after="100" w:afterAutospacing="1"/>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910846">
      <w:bodyDiv w:val="1"/>
      <w:marLeft w:val="0"/>
      <w:marRight w:val="0"/>
      <w:marTop w:val="0"/>
      <w:marBottom w:val="0"/>
      <w:divBdr>
        <w:top w:val="none" w:sz="0" w:space="0" w:color="auto"/>
        <w:left w:val="none" w:sz="0" w:space="0" w:color="auto"/>
        <w:bottom w:val="none" w:sz="0" w:space="0" w:color="auto"/>
        <w:right w:val="none" w:sz="0" w:space="0" w:color="auto"/>
      </w:divBdr>
    </w:div>
    <w:div w:id="370423545">
      <w:bodyDiv w:val="1"/>
      <w:marLeft w:val="0"/>
      <w:marRight w:val="0"/>
      <w:marTop w:val="0"/>
      <w:marBottom w:val="0"/>
      <w:divBdr>
        <w:top w:val="none" w:sz="0" w:space="0" w:color="auto"/>
        <w:left w:val="none" w:sz="0" w:space="0" w:color="auto"/>
        <w:bottom w:val="none" w:sz="0" w:space="0" w:color="auto"/>
        <w:right w:val="none" w:sz="0" w:space="0" w:color="auto"/>
      </w:divBdr>
    </w:div>
    <w:div w:id="371080615">
      <w:bodyDiv w:val="1"/>
      <w:marLeft w:val="0"/>
      <w:marRight w:val="0"/>
      <w:marTop w:val="0"/>
      <w:marBottom w:val="0"/>
      <w:divBdr>
        <w:top w:val="none" w:sz="0" w:space="0" w:color="auto"/>
        <w:left w:val="none" w:sz="0" w:space="0" w:color="auto"/>
        <w:bottom w:val="none" w:sz="0" w:space="0" w:color="auto"/>
        <w:right w:val="none" w:sz="0" w:space="0" w:color="auto"/>
      </w:divBdr>
    </w:div>
    <w:div w:id="377894526">
      <w:bodyDiv w:val="1"/>
      <w:marLeft w:val="0"/>
      <w:marRight w:val="0"/>
      <w:marTop w:val="0"/>
      <w:marBottom w:val="0"/>
      <w:divBdr>
        <w:top w:val="none" w:sz="0" w:space="0" w:color="auto"/>
        <w:left w:val="none" w:sz="0" w:space="0" w:color="auto"/>
        <w:bottom w:val="none" w:sz="0" w:space="0" w:color="auto"/>
        <w:right w:val="none" w:sz="0" w:space="0" w:color="auto"/>
      </w:divBdr>
    </w:div>
    <w:div w:id="464548187">
      <w:bodyDiv w:val="1"/>
      <w:marLeft w:val="0"/>
      <w:marRight w:val="0"/>
      <w:marTop w:val="0"/>
      <w:marBottom w:val="0"/>
      <w:divBdr>
        <w:top w:val="none" w:sz="0" w:space="0" w:color="auto"/>
        <w:left w:val="none" w:sz="0" w:space="0" w:color="auto"/>
        <w:bottom w:val="none" w:sz="0" w:space="0" w:color="auto"/>
        <w:right w:val="none" w:sz="0" w:space="0" w:color="auto"/>
      </w:divBdr>
      <w:divsChild>
        <w:div w:id="1224869801">
          <w:marLeft w:val="0"/>
          <w:marRight w:val="0"/>
          <w:marTop w:val="0"/>
          <w:marBottom w:val="0"/>
          <w:divBdr>
            <w:top w:val="none" w:sz="0" w:space="0" w:color="auto"/>
            <w:left w:val="none" w:sz="0" w:space="0" w:color="auto"/>
            <w:bottom w:val="none" w:sz="0" w:space="0" w:color="auto"/>
            <w:right w:val="none" w:sz="0" w:space="0" w:color="auto"/>
          </w:divBdr>
          <w:divsChild>
            <w:div w:id="1967738430">
              <w:marLeft w:val="0"/>
              <w:marRight w:val="0"/>
              <w:marTop w:val="0"/>
              <w:marBottom w:val="0"/>
              <w:divBdr>
                <w:top w:val="none" w:sz="0" w:space="0" w:color="auto"/>
                <w:left w:val="none" w:sz="0" w:space="0" w:color="auto"/>
                <w:bottom w:val="none" w:sz="0" w:space="0" w:color="auto"/>
                <w:right w:val="none" w:sz="0" w:space="0" w:color="auto"/>
              </w:divBdr>
              <w:divsChild>
                <w:div w:id="2008944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919137">
          <w:marLeft w:val="0"/>
          <w:marRight w:val="0"/>
          <w:marTop w:val="0"/>
          <w:marBottom w:val="0"/>
          <w:divBdr>
            <w:top w:val="none" w:sz="0" w:space="0" w:color="auto"/>
            <w:left w:val="none" w:sz="0" w:space="0" w:color="auto"/>
            <w:bottom w:val="none" w:sz="0" w:space="0" w:color="auto"/>
            <w:right w:val="none" w:sz="0" w:space="0" w:color="auto"/>
          </w:divBdr>
          <w:divsChild>
            <w:div w:id="1869174395">
              <w:marLeft w:val="0"/>
              <w:marRight w:val="0"/>
              <w:marTop w:val="0"/>
              <w:marBottom w:val="0"/>
              <w:divBdr>
                <w:top w:val="none" w:sz="0" w:space="0" w:color="auto"/>
                <w:left w:val="none" w:sz="0" w:space="0" w:color="auto"/>
                <w:bottom w:val="none" w:sz="0" w:space="0" w:color="auto"/>
                <w:right w:val="none" w:sz="0" w:space="0" w:color="auto"/>
              </w:divBdr>
              <w:divsChild>
                <w:div w:id="893005697">
                  <w:marLeft w:val="0"/>
                  <w:marRight w:val="0"/>
                  <w:marTop w:val="0"/>
                  <w:marBottom w:val="0"/>
                  <w:divBdr>
                    <w:top w:val="none" w:sz="0" w:space="0" w:color="auto"/>
                    <w:left w:val="none" w:sz="0" w:space="0" w:color="auto"/>
                    <w:bottom w:val="none" w:sz="0" w:space="0" w:color="auto"/>
                    <w:right w:val="none" w:sz="0" w:space="0" w:color="auto"/>
                  </w:divBdr>
                  <w:divsChild>
                    <w:div w:id="1064178470">
                      <w:marLeft w:val="0"/>
                      <w:marRight w:val="0"/>
                      <w:marTop w:val="0"/>
                      <w:marBottom w:val="0"/>
                      <w:divBdr>
                        <w:top w:val="none" w:sz="0" w:space="0" w:color="auto"/>
                        <w:left w:val="none" w:sz="0" w:space="0" w:color="auto"/>
                        <w:bottom w:val="none" w:sz="0" w:space="0" w:color="auto"/>
                        <w:right w:val="none" w:sz="0" w:space="0" w:color="auto"/>
                      </w:divBdr>
                      <w:divsChild>
                        <w:div w:id="1847940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259643">
      <w:bodyDiv w:val="1"/>
      <w:marLeft w:val="0"/>
      <w:marRight w:val="0"/>
      <w:marTop w:val="0"/>
      <w:marBottom w:val="0"/>
      <w:divBdr>
        <w:top w:val="none" w:sz="0" w:space="0" w:color="auto"/>
        <w:left w:val="none" w:sz="0" w:space="0" w:color="auto"/>
        <w:bottom w:val="none" w:sz="0" w:space="0" w:color="auto"/>
        <w:right w:val="none" w:sz="0" w:space="0" w:color="auto"/>
      </w:divBdr>
      <w:divsChild>
        <w:div w:id="1998460951">
          <w:marLeft w:val="0"/>
          <w:marRight w:val="0"/>
          <w:marTop w:val="0"/>
          <w:marBottom w:val="0"/>
          <w:divBdr>
            <w:top w:val="none" w:sz="0" w:space="0" w:color="auto"/>
            <w:left w:val="none" w:sz="0" w:space="0" w:color="auto"/>
            <w:bottom w:val="none" w:sz="0" w:space="0" w:color="auto"/>
            <w:right w:val="none" w:sz="0" w:space="0" w:color="auto"/>
          </w:divBdr>
          <w:divsChild>
            <w:div w:id="545222283">
              <w:marLeft w:val="0"/>
              <w:marRight w:val="0"/>
              <w:marTop w:val="0"/>
              <w:marBottom w:val="0"/>
              <w:divBdr>
                <w:top w:val="none" w:sz="0" w:space="0" w:color="auto"/>
                <w:left w:val="none" w:sz="0" w:space="0" w:color="auto"/>
                <w:bottom w:val="none" w:sz="0" w:space="0" w:color="auto"/>
                <w:right w:val="none" w:sz="0" w:space="0" w:color="auto"/>
              </w:divBdr>
            </w:div>
          </w:divsChild>
        </w:div>
        <w:div w:id="1304232064">
          <w:marLeft w:val="0"/>
          <w:marRight w:val="0"/>
          <w:marTop w:val="0"/>
          <w:marBottom w:val="0"/>
          <w:divBdr>
            <w:top w:val="none" w:sz="0" w:space="0" w:color="auto"/>
            <w:left w:val="none" w:sz="0" w:space="0" w:color="auto"/>
            <w:bottom w:val="none" w:sz="0" w:space="0" w:color="auto"/>
            <w:right w:val="none" w:sz="0" w:space="0" w:color="auto"/>
          </w:divBdr>
          <w:divsChild>
            <w:div w:id="804198565">
              <w:marLeft w:val="0"/>
              <w:marRight w:val="0"/>
              <w:marTop w:val="0"/>
              <w:marBottom w:val="0"/>
              <w:divBdr>
                <w:top w:val="none" w:sz="0" w:space="0" w:color="auto"/>
                <w:left w:val="none" w:sz="0" w:space="0" w:color="auto"/>
                <w:bottom w:val="none" w:sz="0" w:space="0" w:color="auto"/>
                <w:right w:val="none" w:sz="0" w:space="0" w:color="auto"/>
              </w:divBdr>
            </w:div>
            <w:div w:id="18825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629274">
      <w:bodyDiv w:val="1"/>
      <w:marLeft w:val="0"/>
      <w:marRight w:val="0"/>
      <w:marTop w:val="0"/>
      <w:marBottom w:val="0"/>
      <w:divBdr>
        <w:top w:val="none" w:sz="0" w:space="0" w:color="auto"/>
        <w:left w:val="none" w:sz="0" w:space="0" w:color="auto"/>
        <w:bottom w:val="none" w:sz="0" w:space="0" w:color="auto"/>
        <w:right w:val="none" w:sz="0" w:space="0" w:color="auto"/>
      </w:divBdr>
    </w:div>
    <w:div w:id="1314987184">
      <w:bodyDiv w:val="1"/>
      <w:marLeft w:val="0"/>
      <w:marRight w:val="0"/>
      <w:marTop w:val="0"/>
      <w:marBottom w:val="0"/>
      <w:divBdr>
        <w:top w:val="none" w:sz="0" w:space="0" w:color="auto"/>
        <w:left w:val="none" w:sz="0" w:space="0" w:color="auto"/>
        <w:bottom w:val="none" w:sz="0" w:space="0" w:color="auto"/>
        <w:right w:val="none" w:sz="0" w:space="0" w:color="auto"/>
      </w:divBdr>
      <w:divsChild>
        <w:div w:id="1062828449">
          <w:marLeft w:val="0"/>
          <w:marRight w:val="0"/>
          <w:marTop w:val="0"/>
          <w:marBottom w:val="0"/>
          <w:divBdr>
            <w:top w:val="none" w:sz="0" w:space="0" w:color="auto"/>
            <w:left w:val="none" w:sz="0" w:space="0" w:color="auto"/>
            <w:bottom w:val="none" w:sz="0" w:space="0" w:color="auto"/>
            <w:right w:val="none" w:sz="0" w:space="0" w:color="auto"/>
          </w:divBdr>
          <w:divsChild>
            <w:div w:id="1216964016">
              <w:marLeft w:val="0"/>
              <w:marRight w:val="0"/>
              <w:marTop w:val="0"/>
              <w:marBottom w:val="0"/>
              <w:divBdr>
                <w:top w:val="none" w:sz="0" w:space="0" w:color="auto"/>
                <w:left w:val="none" w:sz="0" w:space="0" w:color="auto"/>
                <w:bottom w:val="none" w:sz="0" w:space="0" w:color="auto"/>
                <w:right w:val="none" w:sz="0" w:space="0" w:color="auto"/>
              </w:divBdr>
            </w:div>
          </w:divsChild>
        </w:div>
        <w:div w:id="150101609">
          <w:marLeft w:val="0"/>
          <w:marRight w:val="0"/>
          <w:marTop w:val="0"/>
          <w:marBottom w:val="0"/>
          <w:divBdr>
            <w:top w:val="none" w:sz="0" w:space="0" w:color="auto"/>
            <w:left w:val="none" w:sz="0" w:space="0" w:color="auto"/>
            <w:bottom w:val="none" w:sz="0" w:space="0" w:color="auto"/>
            <w:right w:val="none" w:sz="0" w:space="0" w:color="auto"/>
          </w:divBdr>
          <w:divsChild>
            <w:div w:id="1235361841">
              <w:marLeft w:val="0"/>
              <w:marRight w:val="0"/>
              <w:marTop w:val="0"/>
              <w:marBottom w:val="0"/>
              <w:divBdr>
                <w:top w:val="none" w:sz="0" w:space="0" w:color="auto"/>
                <w:left w:val="none" w:sz="0" w:space="0" w:color="auto"/>
                <w:bottom w:val="none" w:sz="0" w:space="0" w:color="auto"/>
                <w:right w:val="none" w:sz="0" w:space="0" w:color="auto"/>
              </w:divBdr>
            </w:div>
          </w:divsChild>
        </w:div>
        <w:div w:id="1102800624">
          <w:marLeft w:val="0"/>
          <w:marRight w:val="0"/>
          <w:marTop w:val="0"/>
          <w:marBottom w:val="0"/>
          <w:divBdr>
            <w:top w:val="none" w:sz="0" w:space="0" w:color="auto"/>
            <w:left w:val="none" w:sz="0" w:space="0" w:color="auto"/>
            <w:bottom w:val="none" w:sz="0" w:space="0" w:color="auto"/>
            <w:right w:val="none" w:sz="0" w:space="0" w:color="auto"/>
          </w:divBdr>
          <w:divsChild>
            <w:div w:id="150604175">
              <w:marLeft w:val="0"/>
              <w:marRight w:val="0"/>
              <w:marTop w:val="0"/>
              <w:marBottom w:val="0"/>
              <w:divBdr>
                <w:top w:val="none" w:sz="0" w:space="0" w:color="auto"/>
                <w:left w:val="none" w:sz="0" w:space="0" w:color="auto"/>
                <w:bottom w:val="none" w:sz="0" w:space="0" w:color="auto"/>
                <w:right w:val="none" w:sz="0" w:space="0" w:color="auto"/>
              </w:divBdr>
            </w:div>
          </w:divsChild>
        </w:div>
        <w:div w:id="1518616105">
          <w:marLeft w:val="0"/>
          <w:marRight w:val="0"/>
          <w:marTop w:val="0"/>
          <w:marBottom w:val="0"/>
          <w:divBdr>
            <w:top w:val="none" w:sz="0" w:space="0" w:color="auto"/>
            <w:left w:val="none" w:sz="0" w:space="0" w:color="auto"/>
            <w:bottom w:val="none" w:sz="0" w:space="0" w:color="auto"/>
            <w:right w:val="none" w:sz="0" w:space="0" w:color="auto"/>
          </w:divBdr>
          <w:divsChild>
            <w:div w:id="69955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7283894">
      <w:bodyDiv w:val="1"/>
      <w:marLeft w:val="0"/>
      <w:marRight w:val="0"/>
      <w:marTop w:val="0"/>
      <w:marBottom w:val="0"/>
      <w:divBdr>
        <w:top w:val="none" w:sz="0" w:space="0" w:color="auto"/>
        <w:left w:val="none" w:sz="0" w:space="0" w:color="auto"/>
        <w:bottom w:val="none" w:sz="0" w:space="0" w:color="auto"/>
        <w:right w:val="none" w:sz="0" w:space="0" w:color="auto"/>
      </w:divBdr>
    </w:div>
    <w:div w:id="1624531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alianse@nvo.lv"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9E41BA7B7E2B4996011C0DAA1A698E" ma:contentTypeVersion="14" ma:contentTypeDescription="Create a new document." ma:contentTypeScope="" ma:versionID="d23a1032bd05d5d0ce3eeb7d9786e8f8">
  <xsd:schema xmlns:xsd="http://www.w3.org/2001/XMLSchema" xmlns:xs="http://www.w3.org/2001/XMLSchema" xmlns:p="http://schemas.microsoft.com/office/2006/metadata/properties" xmlns:ns3="956ab295-bd70-4f47-8662-f74004938fb7" xmlns:ns4="76fdef53-af45-4ddc-866f-ea6d14609ebc" targetNamespace="http://schemas.microsoft.com/office/2006/metadata/properties" ma:root="true" ma:fieldsID="33cd37a4cb410f7f0d58a05c8c56c5ed" ns3:_="" ns4:_="">
    <xsd:import namespace="956ab295-bd70-4f47-8662-f74004938fb7"/>
    <xsd:import namespace="76fdef53-af45-4ddc-866f-ea6d14609eb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6ab295-bd70-4f47-8662-f74004938f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6fdef53-af45-4ddc-866f-ea6d14609ebc"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j4LoA2jGIJiZLe9mRW4fXgcxiZsw==">AMUW2mWkFJfS1KmDiM8Mug8YGkgteGiVBtAf2Hc5wPkNbIwQF8AoLw9oskRKgkhElkcRtst2atpEyIbeuSYwQ+33M0Uz0g+NrgQHBkTWmCgQRE419eotLqBUFREFkgEK9sNPP8RHqFiu</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E235D2-5B48-4F7F-A637-FD6007200C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6ab295-bd70-4f47-8662-f74004938fb7"/>
    <ds:schemaRef ds:uri="76fdef53-af45-4ddc-866f-ea6d14609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C7E6E-4379-4058-9594-79525999A198}">
  <ds:schemaRefs>
    <ds:schemaRef ds:uri="http://schemas.microsoft.com/sharepoint/v3/contenttype/forms"/>
  </ds:schemaRefs>
</ds:datastoreItem>
</file>

<file path=customXml/itemProps3.xml><?xml version="1.0" encoding="utf-8"?>
<ds:datastoreItem xmlns:ds="http://schemas.openxmlformats.org/officeDocument/2006/customXml" ds:itemID="{A10DA2E8-713F-4D40-BF81-6C3A611C8214}">
  <ds:schemaRefs>
    <ds:schemaRef ds:uri="http://purl.org/dc/elements/1.1/"/>
    <ds:schemaRef ds:uri="http://schemas.microsoft.com/office/2006/documentManagement/types"/>
    <ds:schemaRef ds:uri="76fdef53-af45-4ddc-866f-ea6d14609ebc"/>
    <ds:schemaRef ds:uri="956ab295-bd70-4f47-8662-f74004938fb7"/>
    <ds:schemaRef ds:uri="http://schemas.openxmlformats.org/package/2006/metadata/core-properties"/>
    <ds:schemaRef ds:uri="http://www.w3.org/XML/1998/namespace"/>
    <ds:schemaRef ds:uri="http://schemas.microsoft.com/office/2006/metadata/properties"/>
    <ds:schemaRef ds:uri="http://schemas.microsoft.com/office/infopath/2007/PartnerControls"/>
    <ds:schemaRef ds:uri="http://purl.org/dc/dcmitype/"/>
    <ds:schemaRef ds:uri="http://purl.org/dc/terms/"/>
  </ds:schemaRefs>
</ds:datastoreItem>
</file>

<file path=customXml/itemProps4.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5.xml><?xml version="1.0" encoding="utf-8"?>
<ds:datastoreItem xmlns:ds="http://schemas.openxmlformats.org/officeDocument/2006/customXml" ds:itemID="{DFF29D5F-BFCB-4C24-B1A6-6751390B3A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2074</Characters>
  <Application>Microsoft Office Word</Application>
  <DocSecurity>0</DocSecurity>
  <Lines>17</Lines>
  <Paragraphs>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Latvijas Pilsoniska alianse</Company>
  <LinksUpToDate>false</LinksUpToDate>
  <CharactersWithSpaces>2433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LPA</dc:creator>
  <cp:lastModifiedBy>Artis Z.</cp:lastModifiedBy>
  <cp:revision>2</cp:revision>
  <dcterms:created xsi:type="dcterms:W3CDTF">2022-08-31T18:21:00Z</dcterms:created>
  <dcterms:modified xsi:type="dcterms:W3CDTF">2022-08-31T18:21:00Z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ContentTypeId">
    <vt:lpwstr>0x0101006F9E41BA7B7E2B4996011C0DAA1A698E</vt:lpwstr>
  </property>
</Properties>
</file>