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23-TA-1281: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Atbilstības novērtēšanas institūciju novērtēšanas, akreditācijas un uzraudzības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likuma "Par atbilstības novērtēšanu"</w:t>
            </w:r>
            <w:r w:rsidR="00000000" w:rsidRPr="00000000" w:rsidDel="00000000">
              <w:rPr>
                <w:rtl w:val="0"/>
              </w:rPr>
              <w:t xml:space="preserve"> 13. 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daļas 1., 2., 4. un 5. punktu un </w:t>
            </w:r>
            <w:r w:rsidR="00000000" w:rsidRPr="00000000" w:rsidDel="00000000">
              <w:rPr>
                <w:rtl w:val="0"/>
              </w:rPr>
              <w:t xml:space="preserve">Vides aizsardzības likuma</w:t>
            </w:r>
            <w:r w:rsidR="00000000" w:rsidRPr="00000000" w:rsidDel="00000000">
              <w:rPr>
                <w:rtl w:val="0"/>
              </w:rPr>
              <w:t xml:space="preserve"> 39. panta ceturto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Vides aizsardzības likuma 39. panta ceturtā daļa vairs nesatur deleģējumu Ministru kabinetam izdot noteikumus. Minētais deleģējums ar Saeimā 2020. gada 11. jūnijā pieņemto likumu "Grozījumi Vides aizsardzības likumā" tika izslēgts. Kā norādīts likumprojekta anotācijā, deleģējums izslēgts pēc Ekonomikas ministrijas priekšlikuma kā lieks pēc būtības (https://titania.saeima.lv/LIVS13/SaeimaLIVS13.nsf/0/C8D353E49B79B8B5C2258520002AD957?OpenDocument). Tāpat, likumprojekta izziņā norādīts, ka Ekonomikas ministrija plāno veikt tehniskos grozījumus Ministru kabineta 2019. gada 17. decembra noteikumos Nr. 673 “Atbilstības novērtēšanas institūciju novērtēšanas, akreditācijas un uzraudzības noteikumi”, dzēšot pilnvarojumu uz Vides aizsardzības likuma 39.panta ceturto daļu (https://tap.mk.gov.lv/doc/2020_03/VARAMIzz_VAL_240120.134.docx). Līdz ar to nav saprotams, kamdēļ ir saglabāta MK noteikumu projekta deleģējumā esošā norādē uz Vides aizsardzības likuma 39. panta ceturto daļu. Aicinām izvērtēt iespēju šo norādi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Šišuļins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minētos dokumentus aģentūrā iesniedz elektroniski atbilstoši Oficiālās elektroniskās adreses likumā noteiktajai kārtībai.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oficiālās elektroniskās adreses vēstulē atļautais pievienojamo datņu skaits ir 10, bet maksimālais visu datņu izmērs ir 50 megabaiti. Tāpat, pastāv arī ierobežojumi attiecībā uz pievienojamo datņu formātiem. Ņemot vērā akreditācijas dokumentācijas apjomīgumu un specifiskumu, MK noteikumu projekta 8.punkts, iespējams, varētu radīt problēmas privātpersonām dokumentu iesniegšanas stadijā. Tāpēc aicinām padziļinātāk izvērtēt dokumentu iesniegšanas iespējas un nepieciešamības gadījumā MK noteikumu projekta 8.punktu papildināt ar citiem dokumentu iesniegšanas veidiem, piemēram, dokumentu iesniegšanu, izmantojot datu nesējus.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Šišuļins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23-TA-1281</w:t>
    </w:r>
    <w:r>
      <w:br/>
    </w:r>
    <w:r w:rsidR="00000000" w:rsidRPr="00000000" w:rsidDel="00000000">
      <w:rPr>
        <w:rtl w:val="0"/>
      </w:rPr>
      <w:t xml:space="preserve">Izdrukāts 02.08.2023. 16.26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23-TA-1281</w:t>
    </w:r>
    <w:r>
      <w:br/>
    </w:r>
    <w:r w:rsidR="00000000" w:rsidRPr="00000000" w:rsidDel="00000000">
      <w:rPr>
        <w:rtl w:val="0"/>
      </w:rPr>
      <w:t xml:space="preserve">Izdrukāts 02.08.2023. 16.26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Atzinumi_23-TA-1281.docx</dc:title>
</cp:coreProperties>
</file>

<file path=docProps/custom.xml><?xml version="1.0" encoding="utf-8"?>
<Properties xmlns="http://schemas.openxmlformats.org/officeDocument/2006/custom-properties" xmlns:vt="http://schemas.openxmlformats.org/officeDocument/2006/docPropsVTypes"/>
</file>