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4. aprīļa noteikumos Nr. 265 "Medicīnisko dokumentu lietvedības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apspriedes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23.04.2026.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23.04.2026.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