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22.2. nešķirotu atkritumu savākšanas infrastruktūrā;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Atkritumu dalītās savākšanas sistēma tiek veidota no četriem sadzīves atkritumu pazemes konteineriem: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1. papīram;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2. stiklam;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3. bioloģiski noārdāmajiem atkritumiem;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4. sadzīves atkritumiem, t. i., atkritumiem, kas neatbilst 1., 2. un 3. konteineru šķirošanas veidiem.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Vienotai un nepārprotamai izpratnei par atbalstāmajiem ieguldījumiem 2.2.2.2. pasākuma 2. kārtas ietvaros, </w:t>
            </w:r>
            <w:r w:rsidR="00000000" w:rsidRPr="00000000" w:rsidDel="00000000">
              <w:rPr>
                <w:u w:val="single"/>
                <w:rtl w:val="0"/>
              </w:rPr>
              <w:t xml:space="preserve">lūdzam sniegt skaidrojumu</w:t>
            </w:r>
            <w:r w:rsidR="00000000" w:rsidRPr="00000000" w:rsidDel="00000000">
              <w:rPr>
                <w:rtl w:val="0"/>
              </w:rPr>
              <w:t xml:space="preserve">, vai  4. pazemes konteinera izbūves izmaksas, kas paredz to sadzīves atkritumu savākšanu, kas neklasificējas noteiktajiem šķirošanas veidiem, ir attiecināmas.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Katrīne Luīze Štolca (LLPA) (Jānis Cunskis (LLPA)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23.07.2024.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23.07.2024.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