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19. janvāra noteikumos Nr. 55 "Noteikumi par pašvaldības domes deputāta apliecības un deputāta nozīmes paraugu"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Deputāta nozīmes paraugs ir norādīts šo noteikumu </w:t>
            </w:r>
            <w:r w:rsidR="00000000" w:rsidRPr="00000000" w:rsidDel="00000000">
              <w:rPr>
                <w:rtl w:val="0"/>
              </w:rPr>
              <w:t xml:space="preserve">2.["Kļūda! Atsauces avots nav atrasts."] </w:t>
            </w:r>
            <w:r w:rsidR="00000000" w:rsidRPr="00000000" w:rsidDel="00000000">
              <w:rPr>
                <w:rtl w:val="0"/>
              </w:rPr>
              <w:t xml:space="preserve">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Ministru kabineta 2010. gada 19. janvāra noteikumu Nr. 55 "Noteikumi par pašvaldības domes deputāta apliecības un deputāta nozīmes paraugu" (turpmāk - MK noteikumi Nr.55) 2. pielikumu, kas paredz deputāta nozīmes paraugu. Projekta anotācijā norādīts, ka turpmāk vairs netiks paredzēts konkrēts deputāta nozīmes paraugs, ļaujot pašvaldībām pašām lemt par šādas nozīmes vizuālo noformējumu.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Pašvaldības domes deputāta statusa likuma 18. panta otrā daļa paredz pilnvarojumu Ministru kabinetam: "Deputāta apliecības un deputāta nozīmes paraugus nosaka Ministru kabinets." Tieslietu ministrijas vērtējumā no šāda pilnvarojuma tiešā veidā izriet uzdevums noteikt deputāta nozīmes paraugu, kas attiecas gan uz vienotām prasībām par nozīmes saturu, gan uz šādas nozīmes vienotām vizuālā noformējuma pamatprasībām. Ja Viedās administrācijas un reģionālās attīstības ministrijas ieskatā deputāta nozīmes vizuālais noformējams atstājams pašvaldību kompetencē, tad par to jālemj likumdevējam, grozot Pašvaldības domes deputāta statusa likuma 18. panta otro daļu. Tas, ka atbilstoši projekta anotācijā sniegtajai informācijai, izstrādājot deputāta nozīmes dizainu, daļa pašvaldību jau pašlaik nevadās no  MK noteikumu Nr. 55 2. pielikumā iekļautā parauga, nav pietiekams pamatojums neizpildīt likumdevēja paredzēto pilnvarojumu noteikt deputāta nozīmes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1.5. apakšpunktu un papildināt projektu ar grozījumiem MK noteikumu Nr.55 2.pielikumā attiecībā uz ģerboņa attēlu.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24-TA-3032</w:t>
    </w:r>
    <w:r>
      <w:br/>
    </w:r>
    <w:r w:rsidR="00000000" w:rsidRPr="00000000" w:rsidDel="00000000">
      <w:rPr>
        <w:rtl w:val="0"/>
      </w:rPr>
      <w:t xml:space="preserve">Izdrukāts 17.12.2024.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24-TA-3032</w:t>
    </w:r>
    <w:r>
      <w:br/>
    </w:r>
    <w:r w:rsidR="00000000" w:rsidRPr="00000000" w:rsidDel="00000000">
      <w:rPr>
        <w:rtl w:val="0"/>
      </w:rPr>
      <w:t xml:space="preserve">Izdrukāts 17.12.2024.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Atzinumi_24-TA-3032.docx</dc:title>
</cp:coreProperties>
</file>

<file path=docProps/custom.xml><?xml version="1.0" encoding="utf-8"?>
<Properties xmlns="http://schemas.openxmlformats.org/officeDocument/2006/custom-properties" xmlns:vt="http://schemas.openxmlformats.org/officeDocument/2006/docPropsVTypes"/>
</file>