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598 "Latvijas Goda ģimenes apliecības programmas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 personai vienai vai kopā ar laulāto ir trīs vai vairāk bērnu, tai skaitā audžuģimenē vai aizbildnībā esoši bērni, vai pilngadīgas personas, kuras nav sasniegušas 24 gadu vecumu un par kurām nav reģistrēts miršanas datums, un kuru personas statuss ir aktīvs/pasīvs, un pārbauda minēto bērnu un pilngadīgo personas kodu, vārdu(-us) un uzvārdu, dzimšanas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šāds piemērs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Ģimenē ir 1 nepilngadīgs bērns – 13 gadi, 1 pilngadīga persona 22 gadi, savukārt trešais bērns ir miris.</w:t>
            </w:r>
            <w:r w:rsidR="00000000" w:rsidRPr="00000000" w:rsidDel="00000000">
              <w:rPr>
                <w:i w:val="1"/>
                <w:rtl w:val="0"/>
              </w:rPr>
              <w:t xml:space="preserve">Apliecības izsniegšanas vai saglabāšanas brīdī ģimene tiek vērtēta, ņemot vērā faktu, ka ģimenē ir bijuši vismaz trīs bērni. Ja ģimenē joprojām ir vismaz viens bērns, kas atbilst MK noteikumu Nr. 598 4.1.1. apakšpunktā noteiktajiem kritērijiem (piemēram, nav sasniedzis pilngadību vai iegūst izglītību, vai pilda valsts aizsardzības dienestu), ģimene saglabā tiesības uz Goda ģimenes Apliecību.</w:t>
            </w:r>
            <w:r w:rsidR="00000000" w:rsidRPr="00000000" w:rsidDel="00000000">
              <w:rPr>
                <w:i w:val="1"/>
                <w:rtl w:val="0"/>
              </w:rPr>
              <w:t xml:space="preserve">Tādējādi bērna nāves gadījumā ģimene nezaudē Goda ģimenes statusu, ja vien saglabājas atbilstība noteiktajiem kritērijiem attiecībā uz vismaz vienu no bērniem.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4.1.1. punktā norādītajiem kritērijiem un anotācijā aprakstītā, un minētajā piemērā norādītā izriet, ka, lai Sabiedrības integrācijas fonds (turpmāk - SIF)  izvērtētu Goda ģimenes apliecības izsniegšanu vai saglabāšanu ģimenei, no Fizisko personu reģistra jāsaņem arī ziņas par visiem bērniem, arī tiem, kuri ir vecāki par 24 gadiem, un mirušajiem bērniem, jo tie arī tiek pieskaitīti, lai sasniegtu minimālo trīs bērnu skaitu un ģimene varētu saņemt atbilstošo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norādīto, lūdzam precizēt noteikumu projekta 10.1.2. apakšpunktu, norādot kādus datus SIF apstrādās Fizisko personu reģistra, lai pārbaudītu vai persona atbilst noteikumu projektā 4.1.1. punktā norādītajiem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ņemt vērā, ka būs veicamas izmaiņas starp PMLP un SIF noslēgtajā starpresoru vienošanās un izveidotajā starpsistēmu risinājumā, servisos, lai SIF izpildītu noteikumu projektā noteiktos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Ruslans Karpovecs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01.06.2026.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01.06.2026.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Atzinumi_25-TA-1877.docx</dc:title>
</cp:coreProperties>
</file>

<file path=docProps/custom.xml><?xml version="1.0" encoding="utf-8"?>
<Properties xmlns="http://schemas.openxmlformats.org/officeDocument/2006/custom-properties" xmlns:vt="http://schemas.openxmlformats.org/officeDocument/2006/docPropsVTypes"/>
</file>