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papildus dokumentu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 paredzot ka teksts tajā ir redzams, jo šobrīd esošajā redakcijā vairākās vietās teksts ir aizsegts ar citu tekstu (piem.13. lp), vai tas vienkārši nav pilnībā redzams (piem. 41., 43. , 85. lp). Papildus, lūdzam izņemt tukšo lapu (25., 42., 44. 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pievienoto dokumentu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 ar attiecīgo nosaukumu pašā dokumenta sākumā, minētais nepieciešams, jo tas nodrošina dokumenta nepārprotamu identificējamību, atvieglo tā lietošanu un atsauces turpmākajā darbā 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pasi (</w:t>
            </w:r>
            <w:r w:rsidR="00000000" w:rsidRPr="00000000" w:rsidDel="00000000">
              <w:rPr>
                <w:rtl w:val="0"/>
              </w:rPr>
              <w:t xml:space="preserve">["Kļūda! Atsauces avots nav atrasts."] </w:t>
            </w:r>
            <w:r w:rsidR="00000000" w:rsidRPr="00000000" w:rsidDel="00000000">
              <w:rPr>
                <w:rtl w:val="0"/>
              </w:rPr>
              <w:t xml:space="preserve">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1. punktu, jo šobrīd esošajā redakcijā punktā uzrādās "["Kļūda! Atsauces avots nav atrasts."]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17.06.2025.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17.06.2025.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