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4.komponentes “Veselība” 4.1.1.r. reformas “Uz cilvēku centrētas, visaptverošas, integrētas veselības aprūpes sistēmas ilgtspēja un noturība” projekta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06.06.2024.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06.06.2024.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