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Reģionālās attīstības uzraudzības un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30.11.2022.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30.11.2022.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