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Latvijas Sodu izpildes kodeksā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48.pantā: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"Ieslodzījuma vietu pārvaldes ieslodzījuma vietām Valsts kasē atvērtajā kontā" ar vārdiem "Ieslodzījuma vietu pārvaldes Valsts kasē atvērtajā deponēto līdzekļu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pirmajā un trešajā teikumā vārdus "Ieslodzījuma vietu pārvaldes ieslodzījuma vietām Valsts kasē atvērtajā kontā" ar vārdiem "Ieslodzījuma vietu pārvaldes Valsts kasē atvērtajā deponēto līdzekļu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panta pirmajā, otrajā, trešajā, ceturtajā un piektajā daļā minētais neattiecas uz notiesātajiem, kuri izcieš sodu atklātajā cietumā, izņemot gadījumus, kad šāds notiesātais iesniedz maksājumu pakalpojumu sniedzēja atteikumu maksājumu konta vai patērētāja pamatkonta atvēršanai vai informāciju par konta slēgšanu vai vienpusēju izbeigšanu Noziedzīgi iegūtu līdzekļu legalizācijas un terorisma un proliferācijas finansēšanas novēršanas likuma vai Maksājumu pakalpojumu un elektroniskās naudas likumā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"Notiesātajam, attiecībā uz kuru ir noteiktas starptautiskās vai nacionālās sankcijas, kā arī Eiropas Savienības vai Ziemeļatlantijas līguma organizācijas dalībvalsts sankcijas, atļauts ar brīvības atņemšanas iestādes administrācijas starpniecību saņemt un sūtīt naudas pārvedumus tikai savu vai šī kodeksa 45.panta trešajā daļā minēto notiesātā apgādājamo personu pamatvajadzību nodrošināšanai. Šādus naudas pārvedumus Ieslodzījuma vietu pārvaldes atbildīgā persona saskaņo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mirušā notiesātā mantinieka iesniegumu un uzrādot mantojuma apliecību, mirušā notiesātā personiskās naudas uzskaites kartē un atbrīvošanas fondā esošos naudas līdzekļus pārskaita uz minētā mantinieka kontu, kas atvērts pie maksājumu pakalpojumu sniedzēja."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pret 48. panta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Latvijas Sodu izpildes kodeksā  noteikt atsevišķu vai atšķirīgu izņēmumu piemērošanas kārtību, nekā to jau paredz Starptautisko un Latvijas Republikas nacionālo sankciju likums un tam pakārtoti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"Notiesātajam, attiecībā uz kuru ir noteiktas starptautiskās vai nacionālās sankcijas, ir pieļaujams ar brīvības atņemšanas iestādes administrācijas starpniecību saņemt un sūtīt naudas pārvedumus, ievērojot Starptautisko un Latvijas Republikas nacionālo sankciju likumā un uz tā pamata izdotajos normatīvajos aktos noteikto kārtību un prasības attiecībā uz nepieciešamo atļauju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Kodeksā nav jāparedz regulējums brīvības atņemšanas iestādei notiesātā naudas pārvedumus saskaņot ar Latvijas Banku, jo Latvijas Banka šādus saskaņojumus ir tiesīga sniegt vienīgi finanšu tirgus dalībniekiem, kuri saņēmuši naudas pārveduma rīkojumus, nevis pašām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Risinājuma apraksta 4. punkta 5. apakšpunktā pirmo teikumu "papildinot Kodeksu ar regulējumu par to, kādos gadījumos brīvības atņemšanas iestādei notiesātā naudas pārvedumi ir jāsaskaņo ar Latvijas Banku" aizstāt ar pirmo teikumu jaunā redakcijā "papildinot Kodeksu ar regulējumu par to, ka notiesātais, attiecībā uz kuru ir noteiktas starptautiskās vai nacionālās sankcijas, ar brīvības atņemšanas iestādes administrācijas starpniecību var saņemt un sūtīt naudas pārvedumus, ievērojot Starptautisko un Latvijas Republikas nacionālo sankciju likumā un uz tā pamata izdotajos normatīvajos aktos noteikto kārtību un prasības attiecībā uz nepieciešamo atļauju saņemšanu šādu naudas pārvedumu veikšanai".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05.10.2023.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05.10.2023.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Atzinumi_22-TA-3178.docx</dc:title>
</cp:coreProperties>
</file>

<file path=docProps/custom.xml><?xml version="1.0" encoding="utf-8"?>
<Properties xmlns="http://schemas.openxmlformats.org/officeDocument/2006/custom-properties" xmlns:vt="http://schemas.openxmlformats.org/officeDocument/2006/docPropsVTypes"/>
</file>